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E64" w:rsidRPr="00396D9D" w:rsidRDefault="00754E64" w:rsidP="00754E64">
      <w:pPr>
        <w:jc w:val="center"/>
        <w:rPr>
          <w:b/>
          <w:bCs/>
          <w:sz w:val="28"/>
          <w:szCs w:val="28"/>
        </w:rPr>
      </w:pPr>
    </w:p>
    <w:p w:rsidR="000B2FFB" w:rsidRPr="009B288E" w:rsidRDefault="000B2FFB" w:rsidP="000B2FFB">
      <w:pPr>
        <w:jc w:val="center"/>
        <w:rPr>
          <w:b/>
          <w:sz w:val="24"/>
          <w:szCs w:val="28"/>
        </w:rPr>
      </w:pPr>
      <w:r w:rsidRPr="009B288E">
        <w:rPr>
          <w:b/>
          <w:sz w:val="24"/>
          <w:szCs w:val="28"/>
        </w:rPr>
        <w:t>Федеральное государственное бюджетное образовательное учреждение</w:t>
      </w:r>
    </w:p>
    <w:p w:rsidR="000B2FFB" w:rsidRPr="009B288E" w:rsidRDefault="000B2FFB" w:rsidP="000B2FFB">
      <w:pPr>
        <w:jc w:val="center"/>
        <w:rPr>
          <w:b/>
          <w:sz w:val="24"/>
          <w:szCs w:val="28"/>
        </w:rPr>
      </w:pPr>
      <w:r w:rsidRPr="009B288E">
        <w:rPr>
          <w:b/>
          <w:sz w:val="24"/>
          <w:szCs w:val="28"/>
        </w:rPr>
        <w:t>высшего образования</w:t>
      </w:r>
    </w:p>
    <w:p w:rsidR="000B2FFB" w:rsidRPr="009B288E" w:rsidRDefault="000B2FFB" w:rsidP="000B2FFB">
      <w:pPr>
        <w:jc w:val="center"/>
        <w:rPr>
          <w:b/>
          <w:sz w:val="24"/>
          <w:szCs w:val="28"/>
        </w:rPr>
      </w:pPr>
      <w:r w:rsidRPr="009B288E">
        <w:rPr>
          <w:b/>
          <w:sz w:val="24"/>
          <w:szCs w:val="28"/>
        </w:rPr>
        <w:t>Московский государственный институт культуры</w:t>
      </w:r>
    </w:p>
    <w:p w:rsidR="000B2FFB" w:rsidRPr="00396D9D" w:rsidRDefault="000B2FFB" w:rsidP="000B2FFB">
      <w:pPr>
        <w:jc w:val="center"/>
        <w:rPr>
          <w:b/>
        </w:rPr>
      </w:pPr>
    </w:p>
    <w:p w:rsidR="000B2FFB" w:rsidRPr="00396D9D" w:rsidRDefault="000B2FFB" w:rsidP="000B2FFB">
      <w:pPr>
        <w:jc w:val="center"/>
        <w:rPr>
          <w:b/>
        </w:rPr>
      </w:pPr>
    </w:p>
    <w:p w:rsidR="000B2FFB" w:rsidRPr="00396D9D" w:rsidRDefault="000B2FFB" w:rsidP="000B2FFB">
      <w:pPr>
        <w:jc w:val="center"/>
        <w:rPr>
          <w:b/>
        </w:rPr>
      </w:pPr>
    </w:p>
    <w:p w:rsidR="000B2FFB" w:rsidRPr="00396D9D" w:rsidRDefault="000B2FFB" w:rsidP="000B2FFB">
      <w:pPr>
        <w:jc w:val="center"/>
        <w:rPr>
          <w:b/>
        </w:rPr>
      </w:pPr>
    </w:p>
    <w:p w:rsidR="009B288E" w:rsidRPr="00FC4131" w:rsidRDefault="009B288E" w:rsidP="009B288E">
      <w:pPr>
        <w:ind w:right="849"/>
        <w:jc w:val="right"/>
        <w:rPr>
          <w:b/>
          <w:bCs/>
          <w:sz w:val="24"/>
          <w:szCs w:val="24"/>
          <w:lang w:eastAsia="zh-CN"/>
        </w:rPr>
      </w:pPr>
      <w:r w:rsidRPr="00FC4131">
        <w:rPr>
          <w:b/>
          <w:bCs/>
          <w:sz w:val="24"/>
          <w:szCs w:val="24"/>
          <w:lang w:eastAsia="zh-CN"/>
        </w:rPr>
        <w:t>УТВЕРЖДЕНО:</w:t>
      </w:r>
    </w:p>
    <w:p w:rsidR="009B288E" w:rsidRPr="00FC4131" w:rsidRDefault="009B288E" w:rsidP="009B288E">
      <w:pPr>
        <w:ind w:right="849"/>
        <w:jc w:val="right"/>
        <w:rPr>
          <w:b/>
          <w:bCs/>
          <w:sz w:val="24"/>
          <w:szCs w:val="24"/>
          <w:lang w:eastAsia="zh-CN"/>
        </w:rPr>
      </w:pPr>
      <w:r w:rsidRPr="00FC4131">
        <w:rPr>
          <w:b/>
          <w:bCs/>
          <w:sz w:val="24"/>
          <w:szCs w:val="24"/>
          <w:lang w:eastAsia="zh-CN"/>
        </w:rPr>
        <w:t>Председатель УМС</w:t>
      </w:r>
    </w:p>
    <w:p w:rsidR="009B288E" w:rsidRPr="00FC4131" w:rsidRDefault="009B288E" w:rsidP="009B288E">
      <w:pPr>
        <w:ind w:right="849"/>
        <w:jc w:val="right"/>
        <w:rPr>
          <w:b/>
          <w:bCs/>
          <w:sz w:val="24"/>
          <w:szCs w:val="24"/>
          <w:lang w:eastAsia="zh-CN"/>
        </w:rPr>
      </w:pPr>
      <w:r w:rsidRPr="00FC4131">
        <w:rPr>
          <w:b/>
          <w:bCs/>
          <w:sz w:val="24"/>
          <w:szCs w:val="24"/>
          <w:lang w:eastAsia="zh-CN"/>
        </w:rPr>
        <w:t>факультета государственной культурной политики</w:t>
      </w:r>
    </w:p>
    <w:p w:rsidR="000B2FFB" w:rsidRPr="00396D9D" w:rsidRDefault="009B288E" w:rsidP="009B288E">
      <w:pPr>
        <w:ind w:right="849"/>
        <w:jc w:val="right"/>
        <w:rPr>
          <w:b/>
          <w:bCs/>
        </w:rPr>
      </w:pPr>
      <w:proofErr w:type="spellStart"/>
      <w:proofErr w:type="gramStart"/>
      <w:r w:rsidRPr="00FC4131">
        <w:rPr>
          <w:b/>
          <w:bCs/>
          <w:sz w:val="24"/>
          <w:szCs w:val="24"/>
          <w:lang w:eastAsia="zh-CN"/>
        </w:rPr>
        <w:t>Единак</w:t>
      </w:r>
      <w:proofErr w:type="spellEnd"/>
      <w:r w:rsidRPr="00FC4131">
        <w:rPr>
          <w:b/>
          <w:bCs/>
          <w:sz w:val="24"/>
          <w:szCs w:val="24"/>
          <w:lang w:eastAsia="zh-CN"/>
        </w:rPr>
        <w:t xml:space="preserve">  А.Ю</w:t>
      </w:r>
      <w:proofErr w:type="gramEnd"/>
    </w:p>
    <w:p w:rsidR="000B2FFB" w:rsidRPr="00396D9D" w:rsidRDefault="000B2FFB" w:rsidP="009B288E">
      <w:pPr>
        <w:ind w:right="849"/>
        <w:jc w:val="right"/>
      </w:pPr>
    </w:p>
    <w:p w:rsidR="000B2FFB" w:rsidRPr="00396D9D" w:rsidRDefault="000B2FFB" w:rsidP="000B2FFB">
      <w:pPr>
        <w:jc w:val="center"/>
      </w:pPr>
    </w:p>
    <w:p w:rsidR="000B2FFB" w:rsidRPr="00396D9D" w:rsidRDefault="000B2FFB" w:rsidP="000B2FFB">
      <w:pPr>
        <w:jc w:val="center"/>
      </w:pPr>
    </w:p>
    <w:p w:rsidR="000B2FFB" w:rsidRPr="00396D9D" w:rsidRDefault="000B2FFB" w:rsidP="000B2FFB">
      <w:pPr>
        <w:jc w:val="center"/>
        <w:rPr>
          <w:b/>
          <w:bCs/>
        </w:rPr>
      </w:pPr>
    </w:p>
    <w:p w:rsidR="000B2FFB" w:rsidRPr="00396D9D" w:rsidRDefault="000B2FFB" w:rsidP="000B2FFB">
      <w:pPr>
        <w:jc w:val="center"/>
        <w:rPr>
          <w:b/>
          <w:bCs/>
        </w:rPr>
      </w:pPr>
    </w:p>
    <w:p w:rsidR="000B2FFB" w:rsidRPr="00396D9D" w:rsidRDefault="000B2FFB" w:rsidP="000B2FFB">
      <w:pPr>
        <w:jc w:val="center"/>
        <w:rPr>
          <w:b/>
        </w:rPr>
      </w:pPr>
      <w:r w:rsidRPr="00396D9D">
        <w:rPr>
          <w:b/>
        </w:rPr>
        <w:t xml:space="preserve">ФОНД ОЦЕНОЧНЫХ СРЕДСТВ ТЕКУЩЕГО КОНТРОЛЯ </w:t>
      </w:r>
    </w:p>
    <w:p w:rsidR="000B2FFB" w:rsidRPr="00396D9D" w:rsidRDefault="000B2FFB" w:rsidP="000B2FFB">
      <w:pPr>
        <w:jc w:val="center"/>
        <w:rPr>
          <w:b/>
          <w:bCs/>
        </w:rPr>
      </w:pPr>
      <w:r w:rsidRPr="00396D9D">
        <w:rPr>
          <w:b/>
        </w:rPr>
        <w:t xml:space="preserve">И ПРОМЕЖУТОЧНОЙ АТТЕСТАЦИИ </w:t>
      </w:r>
      <w:r w:rsidRPr="00396D9D">
        <w:rPr>
          <w:b/>
          <w:bCs/>
        </w:rPr>
        <w:t>ДИСЦИПЛИНЫ</w:t>
      </w:r>
      <w:r w:rsidRPr="00396D9D">
        <w:rPr>
          <w:b/>
          <w:bCs/>
        </w:rPr>
        <w:br/>
      </w:r>
    </w:p>
    <w:p w:rsidR="000B2FFB" w:rsidRPr="00396D9D" w:rsidRDefault="000B2FFB" w:rsidP="000B2FFB">
      <w:pPr>
        <w:jc w:val="center"/>
        <w:rPr>
          <w:b/>
          <w:bCs/>
        </w:rPr>
      </w:pPr>
      <w:r w:rsidRPr="00396D9D">
        <w:rPr>
          <w:b/>
          <w:bCs/>
          <w:u w:val="single"/>
        </w:rPr>
        <w:t>ИСТОРИЯ</w:t>
      </w:r>
      <w:r w:rsidR="00DB57B9">
        <w:rPr>
          <w:b/>
          <w:bCs/>
          <w:u w:val="single"/>
        </w:rPr>
        <w:t xml:space="preserve"> РОССИИ</w:t>
      </w:r>
    </w:p>
    <w:p w:rsidR="000B2FFB" w:rsidRPr="00396D9D" w:rsidRDefault="000B2FFB" w:rsidP="000B2FFB">
      <w:pPr>
        <w:jc w:val="center"/>
        <w:rPr>
          <w:b/>
          <w:bCs/>
        </w:rPr>
      </w:pPr>
    </w:p>
    <w:p w:rsidR="000B2FFB" w:rsidRPr="00396D9D" w:rsidRDefault="000B2FFB" w:rsidP="000B2FFB">
      <w:pPr>
        <w:jc w:val="center"/>
        <w:rPr>
          <w:b/>
          <w:bCs/>
        </w:rPr>
      </w:pPr>
    </w:p>
    <w:p w:rsidR="009B288E" w:rsidRPr="00FC4131" w:rsidRDefault="009B288E" w:rsidP="009B288E">
      <w:pPr>
        <w:rPr>
          <w:b/>
          <w:bCs/>
          <w:lang w:eastAsia="zh-CN"/>
        </w:rPr>
      </w:pPr>
      <w:r w:rsidRPr="00FC4131">
        <w:rPr>
          <w:b/>
          <w:bCs/>
          <w:lang w:eastAsia="zh-CN"/>
        </w:rPr>
        <w:t>Направление подготовки/специальности (код, наименование) 43.03.02 Туризм</w:t>
      </w:r>
    </w:p>
    <w:p w:rsidR="009B288E" w:rsidRPr="00FC4131" w:rsidRDefault="009B288E" w:rsidP="009B288E">
      <w:pPr>
        <w:rPr>
          <w:b/>
          <w:bCs/>
          <w:lang w:eastAsia="zh-CN"/>
        </w:rPr>
      </w:pPr>
    </w:p>
    <w:p w:rsidR="009B288E" w:rsidRPr="00FC4131" w:rsidRDefault="009B288E" w:rsidP="009B288E">
      <w:pPr>
        <w:rPr>
          <w:b/>
          <w:bCs/>
          <w:lang w:eastAsia="zh-CN"/>
        </w:rPr>
      </w:pPr>
      <w:r w:rsidRPr="00FC4131">
        <w:rPr>
          <w:b/>
          <w:bCs/>
          <w:lang w:eastAsia="zh-CN"/>
        </w:rPr>
        <w:t>Профиль подготовки/</w:t>
      </w:r>
      <w:proofErr w:type="gramStart"/>
      <w:r w:rsidRPr="00FC4131">
        <w:rPr>
          <w:b/>
          <w:bCs/>
          <w:lang w:eastAsia="zh-CN"/>
        </w:rPr>
        <w:t xml:space="preserve">специализация: </w:t>
      </w:r>
      <w:r w:rsidRPr="00FC4131">
        <w:rPr>
          <w:b/>
          <w:sz w:val="28"/>
          <w:szCs w:val="28"/>
          <w:lang w:eastAsia="ru-RU"/>
        </w:rPr>
        <w:t xml:space="preserve"> </w:t>
      </w:r>
      <w:r w:rsidRPr="00FC4131">
        <w:rPr>
          <w:b/>
          <w:bCs/>
          <w:lang w:eastAsia="zh-CN"/>
        </w:rPr>
        <w:t>Историко</w:t>
      </w:r>
      <w:proofErr w:type="gramEnd"/>
      <w:r w:rsidRPr="00FC4131">
        <w:rPr>
          <w:b/>
          <w:bCs/>
          <w:lang w:eastAsia="zh-CN"/>
        </w:rPr>
        <w:t>-культурный туризм и гостиничное дело</w:t>
      </w:r>
    </w:p>
    <w:p w:rsidR="009B288E" w:rsidRPr="00FC4131" w:rsidRDefault="009B288E" w:rsidP="009B288E">
      <w:pPr>
        <w:rPr>
          <w:b/>
          <w:bCs/>
          <w:lang w:eastAsia="zh-CN"/>
        </w:rPr>
      </w:pPr>
    </w:p>
    <w:p w:rsidR="009B288E" w:rsidRPr="00FC4131" w:rsidRDefault="009B288E" w:rsidP="009B288E">
      <w:pPr>
        <w:rPr>
          <w:b/>
          <w:bCs/>
          <w:lang w:eastAsia="zh-CN"/>
        </w:rPr>
      </w:pPr>
      <w:r w:rsidRPr="00FC4131">
        <w:rPr>
          <w:b/>
          <w:bCs/>
          <w:lang w:eastAsia="zh-CN"/>
        </w:rPr>
        <w:t>Квалификация (степень) выпускника: бакалавр</w:t>
      </w:r>
      <w:r w:rsidRPr="00FC4131">
        <w:rPr>
          <w:b/>
          <w:bCs/>
          <w:lang w:eastAsia="zh-CN"/>
        </w:rPr>
        <w:tab/>
      </w:r>
    </w:p>
    <w:p w:rsidR="009B288E" w:rsidRPr="00FC4131" w:rsidRDefault="009B288E" w:rsidP="009B288E">
      <w:pPr>
        <w:rPr>
          <w:b/>
          <w:bCs/>
          <w:lang w:eastAsia="zh-CN"/>
        </w:rPr>
      </w:pPr>
      <w:r w:rsidRPr="00FC4131">
        <w:rPr>
          <w:b/>
          <w:bCs/>
          <w:lang w:eastAsia="zh-CN"/>
        </w:rPr>
        <w:tab/>
      </w:r>
    </w:p>
    <w:p w:rsidR="009B288E" w:rsidRPr="00FC4131" w:rsidRDefault="009B288E" w:rsidP="009B288E">
      <w:pPr>
        <w:rPr>
          <w:b/>
          <w:bCs/>
          <w:lang w:eastAsia="zh-CN"/>
        </w:rPr>
      </w:pPr>
      <w:r w:rsidRPr="00FC4131">
        <w:rPr>
          <w:b/>
          <w:bCs/>
          <w:lang w:eastAsia="zh-CN"/>
        </w:rPr>
        <w:t>Форма обучения: очная/заочная</w:t>
      </w:r>
    </w:p>
    <w:p w:rsidR="000B2FFB" w:rsidRPr="00396D9D" w:rsidRDefault="000B2FFB" w:rsidP="000B2FFB">
      <w:pPr>
        <w:jc w:val="center"/>
        <w:rPr>
          <w:b/>
          <w:bCs/>
        </w:rPr>
      </w:pPr>
    </w:p>
    <w:p w:rsidR="000B2FFB" w:rsidRPr="00396D9D" w:rsidRDefault="000B2FFB" w:rsidP="000B2FFB">
      <w:pPr>
        <w:jc w:val="center"/>
        <w:rPr>
          <w:b/>
          <w:bCs/>
        </w:rPr>
      </w:pPr>
    </w:p>
    <w:p w:rsidR="000B2FFB" w:rsidRPr="00396D9D" w:rsidRDefault="000B2FFB" w:rsidP="000B2FFB">
      <w:pPr>
        <w:jc w:val="center"/>
        <w:rPr>
          <w:b/>
          <w:bCs/>
        </w:rPr>
      </w:pPr>
    </w:p>
    <w:p w:rsidR="000B2FFB" w:rsidRPr="00396D9D" w:rsidRDefault="000B2FFB" w:rsidP="000B2FFB">
      <w:pPr>
        <w:jc w:val="center"/>
        <w:rPr>
          <w:b/>
          <w:bCs/>
        </w:rPr>
      </w:pPr>
    </w:p>
    <w:p w:rsidR="000B2FFB" w:rsidRPr="00396D9D" w:rsidRDefault="000B2FFB" w:rsidP="000B2FFB">
      <w:pPr>
        <w:jc w:val="center"/>
        <w:rPr>
          <w:b/>
          <w:bCs/>
        </w:rPr>
      </w:pPr>
    </w:p>
    <w:p w:rsidR="00112FB4" w:rsidRPr="00396D9D" w:rsidRDefault="00112FB4" w:rsidP="00754E64">
      <w:pPr>
        <w:suppressAutoHyphens/>
        <w:rPr>
          <w:sz w:val="28"/>
          <w:szCs w:val="28"/>
          <w:lang w:eastAsia="ru-RU"/>
        </w:rPr>
      </w:pPr>
    </w:p>
    <w:p w:rsidR="00396D9D" w:rsidRPr="00396D9D" w:rsidRDefault="00396D9D">
      <w:pPr>
        <w:rPr>
          <w:b/>
          <w:sz w:val="28"/>
          <w:szCs w:val="28"/>
          <w:lang w:eastAsia="ru-RU"/>
        </w:rPr>
      </w:pPr>
      <w:r w:rsidRPr="00396D9D">
        <w:rPr>
          <w:b/>
          <w:sz w:val="28"/>
          <w:szCs w:val="28"/>
          <w:lang w:eastAsia="ru-RU"/>
        </w:rPr>
        <w:br w:type="page"/>
      </w:r>
    </w:p>
    <w:p w:rsidR="00754E64" w:rsidRPr="00396D9D" w:rsidRDefault="00754E64" w:rsidP="00754E64">
      <w:pPr>
        <w:widowControl w:val="0"/>
        <w:tabs>
          <w:tab w:val="left" w:pos="1149"/>
        </w:tabs>
        <w:ind w:firstLine="709"/>
        <w:rPr>
          <w:b/>
          <w:sz w:val="28"/>
          <w:szCs w:val="28"/>
        </w:rPr>
      </w:pPr>
      <w:r w:rsidRPr="00396D9D">
        <w:rPr>
          <w:b/>
          <w:sz w:val="28"/>
          <w:szCs w:val="28"/>
          <w:lang w:eastAsia="ru-RU"/>
        </w:rPr>
        <w:lastRenderedPageBreak/>
        <w:t xml:space="preserve">Раздел 1. </w:t>
      </w:r>
      <w:r w:rsidR="000A71F2" w:rsidRPr="00396D9D">
        <w:rPr>
          <w:b/>
          <w:sz w:val="28"/>
          <w:szCs w:val="28"/>
        </w:rPr>
        <w:t>Перечень компетенций</w:t>
      </w:r>
    </w:p>
    <w:p w:rsidR="00754E64" w:rsidRPr="00396D9D" w:rsidRDefault="00754E64" w:rsidP="00754E64">
      <w:pPr>
        <w:widowControl w:val="0"/>
        <w:tabs>
          <w:tab w:val="left" w:pos="1149"/>
        </w:tabs>
        <w:ind w:firstLine="709"/>
        <w:rPr>
          <w:b/>
          <w:sz w:val="28"/>
          <w:szCs w:val="28"/>
        </w:rPr>
      </w:pPr>
    </w:p>
    <w:tbl>
      <w:tblPr>
        <w:tblW w:w="9348"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3394"/>
        <w:gridCol w:w="5954"/>
      </w:tblGrid>
      <w:tr w:rsidR="009B288E" w:rsidRPr="00396D9D" w:rsidTr="009B288E">
        <w:trPr>
          <w:trHeight w:val="1104"/>
          <w:jc w:val="center"/>
        </w:trPr>
        <w:tc>
          <w:tcPr>
            <w:tcW w:w="3394" w:type="dxa"/>
            <w:tcBorders>
              <w:top w:val="single" w:sz="12" w:space="0" w:color="000000"/>
              <w:left w:val="single" w:sz="6" w:space="0" w:color="000000"/>
              <w:bottom w:val="single" w:sz="6" w:space="0" w:color="000000"/>
            </w:tcBorders>
            <w:shd w:val="clear" w:color="auto" w:fill="auto"/>
          </w:tcPr>
          <w:p w:rsidR="009B288E" w:rsidRPr="00396D9D" w:rsidRDefault="009B288E" w:rsidP="004528EB">
            <w:pPr>
              <w:rPr>
                <w:b/>
                <w:sz w:val="24"/>
                <w:szCs w:val="24"/>
                <w:lang w:eastAsia="ru-RU"/>
              </w:rPr>
            </w:pPr>
            <w:bookmarkStart w:id="0" w:name="_Hlk90316990"/>
            <w:r w:rsidRPr="00396D9D">
              <w:rPr>
                <w:b/>
                <w:iCs/>
                <w:sz w:val="24"/>
                <w:szCs w:val="24"/>
                <w:lang w:eastAsia="ru-RU"/>
              </w:rPr>
              <w:t>Компетенции (код и наименование)</w:t>
            </w:r>
          </w:p>
        </w:tc>
        <w:tc>
          <w:tcPr>
            <w:tcW w:w="5954" w:type="dxa"/>
            <w:tcBorders>
              <w:top w:val="single" w:sz="12" w:space="0" w:color="000000"/>
              <w:left w:val="single" w:sz="6" w:space="0" w:color="000000"/>
              <w:bottom w:val="single" w:sz="6" w:space="0" w:color="000000"/>
              <w:right w:val="single" w:sz="12" w:space="0" w:color="000000"/>
            </w:tcBorders>
            <w:shd w:val="clear" w:color="auto" w:fill="auto"/>
          </w:tcPr>
          <w:p w:rsidR="009B288E" w:rsidRPr="00396D9D" w:rsidRDefault="009B288E" w:rsidP="004528EB">
            <w:pPr>
              <w:jc w:val="center"/>
              <w:rPr>
                <w:b/>
                <w:sz w:val="24"/>
                <w:szCs w:val="24"/>
                <w:lang w:eastAsia="zh-CN"/>
              </w:rPr>
            </w:pPr>
            <w:r w:rsidRPr="00396D9D">
              <w:rPr>
                <w:b/>
                <w:sz w:val="24"/>
                <w:szCs w:val="24"/>
                <w:lang w:eastAsia="zh-CN"/>
              </w:rPr>
              <w:t>Результаты обучения</w:t>
            </w:r>
          </w:p>
        </w:tc>
      </w:tr>
      <w:tr w:rsidR="009B288E" w:rsidRPr="00396D9D" w:rsidTr="009B288E">
        <w:trPr>
          <w:trHeight w:val="1094"/>
          <w:jc w:val="center"/>
        </w:trPr>
        <w:tc>
          <w:tcPr>
            <w:tcW w:w="3394" w:type="dxa"/>
            <w:tcBorders>
              <w:top w:val="single" w:sz="6" w:space="0" w:color="000000"/>
              <w:left w:val="single" w:sz="6" w:space="0" w:color="000000"/>
              <w:bottom w:val="single" w:sz="6" w:space="0" w:color="000000"/>
            </w:tcBorders>
            <w:shd w:val="clear" w:color="auto" w:fill="auto"/>
          </w:tcPr>
          <w:p w:rsidR="009B288E" w:rsidRPr="00396D9D" w:rsidRDefault="009B288E" w:rsidP="004528EB">
            <w:pPr>
              <w:rPr>
                <w:sz w:val="24"/>
                <w:szCs w:val="24"/>
                <w:lang w:eastAsia="zh-CN"/>
              </w:rPr>
            </w:pPr>
            <w:r w:rsidRPr="00396D9D">
              <w:rPr>
                <w:iCs/>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5954" w:type="dxa"/>
            <w:tcBorders>
              <w:top w:val="single" w:sz="6" w:space="0" w:color="000000"/>
              <w:left w:val="single" w:sz="6" w:space="0" w:color="000000"/>
              <w:bottom w:val="single" w:sz="6" w:space="0" w:color="000000"/>
              <w:right w:val="single" w:sz="12" w:space="0" w:color="000000"/>
            </w:tcBorders>
            <w:shd w:val="clear" w:color="auto" w:fill="auto"/>
          </w:tcPr>
          <w:p w:rsidR="009B288E" w:rsidRPr="00396D9D" w:rsidRDefault="009B288E" w:rsidP="004528EB">
            <w:pPr>
              <w:tabs>
                <w:tab w:val="left" w:pos="176"/>
              </w:tabs>
              <w:spacing w:line="276" w:lineRule="auto"/>
              <w:ind w:left="149"/>
              <w:rPr>
                <w:b/>
                <w:sz w:val="22"/>
                <w:szCs w:val="22"/>
              </w:rPr>
            </w:pPr>
            <w:r w:rsidRPr="00396D9D">
              <w:rPr>
                <w:b/>
                <w:sz w:val="22"/>
                <w:szCs w:val="22"/>
              </w:rPr>
              <w:t>Знать:</w:t>
            </w:r>
          </w:p>
          <w:p w:rsidR="009B288E" w:rsidRPr="00396D9D" w:rsidRDefault="009B288E" w:rsidP="004528EB">
            <w:pPr>
              <w:tabs>
                <w:tab w:val="left" w:pos="176"/>
              </w:tabs>
              <w:spacing w:line="276" w:lineRule="auto"/>
              <w:ind w:left="149"/>
              <w:rPr>
                <w:sz w:val="22"/>
                <w:szCs w:val="22"/>
              </w:rPr>
            </w:pPr>
            <w:r w:rsidRPr="00396D9D">
              <w:rPr>
                <w:sz w:val="22"/>
                <w:szCs w:val="22"/>
              </w:rPr>
              <w:t xml:space="preserve">основные методы анализа; </w:t>
            </w:r>
          </w:p>
          <w:p w:rsidR="009B288E" w:rsidRPr="00396D9D" w:rsidRDefault="009B288E" w:rsidP="004528EB">
            <w:pPr>
              <w:tabs>
                <w:tab w:val="left" w:pos="176"/>
              </w:tabs>
              <w:spacing w:line="276" w:lineRule="auto"/>
              <w:ind w:left="149"/>
              <w:rPr>
                <w:sz w:val="22"/>
                <w:szCs w:val="22"/>
              </w:rPr>
            </w:pPr>
            <w:r w:rsidRPr="00396D9D">
              <w:rPr>
                <w:sz w:val="22"/>
                <w:szCs w:val="22"/>
              </w:rPr>
              <w:t>закономерности исторического</w:t>
            </w:r>
            <w:bookmarkStart w:id="1" w:name="_GoBack"/>
            <w:bookmarkEnd w:id="1"/>
          </w:p>
          <w:p w:rsidR="009B288E" w:rsidRPr="00396D9D" w:rsidRDefault="009B288E" w:rsidP="004528EB">
            <w:pPr>
              <w:tabs>
                <w:tab w:val="left" w:pos="176"/>
              </w:tabs>
              <w:spacing w:line="276" w:lineRule="auto"/>
              <w:ind w:left="149"/>
              <w:rPr>
                <w:sz w:val="22"/>
                <w:szCs w:val="22"/>
              </w:rPr>
            </w:pPr>
            <w:r w:rsidRPr="00396D9D">
              <w:rPr>
                <w:sz w:val="22"/>
                <w:szCs w:val="22"/>
              </w:rPr>
              <w:t>развития;</w:t>
            </w:r>
          </w:p>
          <w:p w:rsidR="009B288E" w:rsidRPr="00396D9D" w:rsidRDefault="009B288E" w:rsidP="004528EB">
            <w:pPr>
              <w:tabs>
                <w:tab w:val="left" w:pos="176"/>
              </w:tabs>
              <w:spacing w:line="276" w:lineRule="auto"/>
              <w:ind w:left="149"/>
              <w:rPr>
                <w:sz w:val="22"/>
                <w:szCs w:val="22"/>
              </w:rPr>
            </w:pPr>
            <w:r w:rsidRPr="00396D9D">
              <w:rPr>
                <w:sz w:val="22"/>
                <w:szCs w:val="22"/>
              </w:rPr>
              <w:t>основные философские категории</w:t>
            </w:r>
          </w:p>
          <w:p w:rsidR="009B288E" w:rsidRPr="00396D9D" w:rsidRDefault="009B288E" w:rsidP="004528EB">
            <w:pPr>
              <w:tabs>
                <w:tab w:val="left" w:pos="176"/>
              </w:tabs>
              <w:spacing w:line="276" w:lineRule="auto"/>
              <w:ind w:left="149"/>
              <w:rPr>
                <w:sz w:val="22"/>
                <w:szCs w:val="22"/>
              </w:rPr>
            </w:pPr>
            <w:r w:rsidRPr="00396D9D">
              <w:rPr>
                <w:sz w:val="22"/>
                <w:szCs w:val="22"/>
              </w:rPr>
              <w:t>и проблемы познания мира;</w:t>
            </w:r>
          </w:p>
          <w:p w:rsidR="009B288E" w:rsidRPr="00396D9D" w:rsidRDefault="009B288E" w:rsidP="004528EB">
            <w:pPr>
              <w:tabs>
                <w:tab w:val="left" w:pos="176"/>
              </w:tabs>
              <w:spacing w:line="276" w:lineRule="auto"/>
              <w:ind w:left="149"/>
              <w:rPr>
                <w:sz w:val="22"/>
                <w:szCs w:val="22"/>
              </w:rPr>
            </w:pPr>
            <w:r w:rsidRPr="00396D9D">
              <w:rPr>
                <w:sz w:val="22"/>
                <w:szCs w:val="22"/>
              </w:rPr>
              <w:t>методы изучения сценического</w:t>
            </w:r>
          </w:p>
          <w:p w:rsidR="009B288E" w:rsidRPr="00396D9D" w:rsidRDefault="009B288E" w:rsidP="004528EB">
            <w:pPr>
              <w:tabs>
                <w:tab w:val="left" w:pos="176"/>
              </w:tabs>
              <w:spacing w:line="276" w:lineRule="auto"/>
              <w:ind w:left="149"/>
              <w:rPr>
                <w:sz w:val="22"/>
                <w:szCs w:val="22"/>
              </w:rPr>
            </w:pPr>
            <w:r w:rsidRPr="00396D9D">
              <w:rPr>
                <w:sz w:val="22"/>
                <w:szCs w:val="22"/>
              </w:rPr>
              <w:t>произведения;</w:t>
            </w:r>
          </w:p>
          <w:p w:rsidR="009B288E" w:rsidRPr="00396D9D" w:rsidRDefault="009B288E" w:rsidP="004528EB">
            <w:pPr>
              <w:tabs>
                <w:tab w:val="left" w:pos="176"/>
              </w:tabs>
              <w:spacing w:line="276" w:lineRule="auto"/>
              <w:ind w:left="149"/>
              <w:rPr>
                <w:sz w:val="22"/>
                <w:szCs w:val="22"/>
              </w:rPr>
            </w:pPr>
            <w:r w:rsidRPr="00396D9D">
              <w:rPr>
                <w:sz w:val="22"/>
                <w:szCs w:val="22"/>
              </w:rPr>
              <w:t>профессиональную терминологию</w:t>
            </w:r>
          </w:p>
          <w:p w:rsidR="009B288E" w:rsidRPr="00396D9D" w:rsidRDefault="009B288E" w:rsidP="004528EB">
            <w:pPr>
              <w:tabs>
                <w:tab w:val="left" w:pos="176"/>
              </w:tabs>
              <w:spacing w:line="276" w:lineRule="auto"/>
              <w:ind w:left="149"/>
              <w:rPr>
                <w:b/>
                <w:sz w:val="22"/>
                <w:szCs w:val="22"/>
              </w:rPr>
            </w:pPr>
            <w:r w:rsidRPr="00396D9D">
              <w:rPr>
                <w:b/>
                <w:sz w:val="22"/>
                <w:szCs w:val="22"/>
              </w:rPr>
              <w:t>Уметь:</w:t>
            </w:r>
          </w:p>
          <w:p w:rsidR="009B288E" w:rsidRPr="00396D9D" w:rsidRDefault="009B288E" w:rsidP="004528EB">
            <w:pPr>
              <w:tabs>
                <w:tab w:val="left" w:pos="176"/>
              </w:tabs>
              <w:spacing w:line="276" w:lineRule="auto"/>
              <w:ind w:left="149"/>
              <w:rPr>
                <w:sz w:val="22"/>
                <w:szCs w:val="22"/>
              </w:rPr>
            </w:pPr>
            <w:r w:rsidRPr="00396D9D">
              <w:rPr>
                <w:sz w:val="22"/>
                <w:szCs w:val="22"/>
              </w:rPr>
              <w:t>критически осмысливать и</w:t>
            </w:r>
          </w:p>
          <w:p w:rsidR="009B288E" w:rsidRPr="00396D9D" w:rsidRDefault="009B288E" w:rsidP="004528EB">
            <w:pPr>
              <w:tabs>
                <w:tab w:val="left" w:pos="176"/>
              </w:tabs>
              <w:spacing w:line="276" w:lineRule="auto"/>
              <w:ind w:left="149"/>
              <w:rPr>
                <w:sz w:val="22"/>
                <w:szCs w:val="22"/>
              </w:rPr>
            </w:pPr>
            <w:r w:rsidRPr="00396D9D">
              <w:rPr>
                <w:sz w:val="22"/>
                <w:szCs w:val="22"/>
              </w:rPr>
              <w:t>обобщать теоретическую информацию;</w:t>
            </w:r>
          </w:p>
          <w:p w:rsidR="009B288E" w:rsidRPr="00396D9D" w:rsidRDefault="009B288E" w:rsidP="004528EB">
            <w:pPr>
              <w:tabs>
                <w:tab w:val="left" w:pos="176"/>
              </w:tabs>
              <w:spacing w:line="276" w:lineRule="auto"/>
              <w:ind w:left="149"/>
              <w:rPr>
                <w:sz w:val="22"/>
                <w:szCs w:val="22"/>
              </w:rPr>
            </w:pPr>
            <w:r w:rsidRPr="00396D9D">
              <w:rPr>
                <w:sz w:val="22"/>
                <w:szCs w:val="22"/>
              </w:rPr>
              <w:t>анализировать проблемную</w:t>
            </w:r>
          </w:p>
          <w:p w:rsidR="009B288E" w:rsidRPr="00396D9D" w:rsidRDefault="009B288E" w:rsidP="004528EB">
            <w:pPr>
              <w:tabs>
                <w:tab w:val="left" w:pos="176"/>
              </w:tabs>
              <w:spacing w:line="276" w:lineRule="auto"/>
              <w:ind w:left="149"/>
              <w:rPr>
                <w:sz w:val="22"/>
                <w:szCs w:val="22"/>
              </w:rPr>
            </w:pPr>
            <w:r w:rsidRPr="00396D9D">
              <w:rPr>
                <w:sz w:val="22"/>
                <w:szCs w:val="22"/>
              </w:rPr>
              <w:t>ситуацию как систему, выявляя ее</w:t>
            </w:r>
          </w:p>
          <w:p w:rsidR="009B288E" w:rsidRPr="00396D9D" w:rsidRDefault="009B288E" w:rsidP="004528EB">
            <w:pPr>
              <w:tabs>
                <w:tab w:val="left" w:pos="176"/>
              </w:tabs>
              <w:spacing w:line="276" w:lineRule="auto"/>
              <w:ind w:left="149"/>
              <w:rPr>
                <w:sz w:val="22"/>
                <w:szCs w:val="22"/>
              </w:rPr>
            </w:pPr>
            <w:r w:rsidRPr="00396D9D">
              <w:rPr>
                <w:sz w:val="22"/>
                <w:szCs w:val="22"/>
              </w:rPr>
              <w:t>элементы и связи между ними;</w:t>
            </w:r>
          </w:p>
          <w:p w:rsidR="009B288E" w:rsidRPr="00396D9D" w:rsidRDefault="009B288E" w:rsidP="004528EB">
            <w:pPr>
              <w:tabs>
                <w:tab w:val="left" w:pos="176"/>
              </w:tabs>
              <w:spacing w:line="276" w:lineRule="auto"/>
              <w:ind w:left="149"/>
              <w:rPr>
                <w:sz w:val="22"/>
                <w:szCs w:val="22"/>
              </w:rPr>
            </w:pPr>
            <w:r w:rsidRPr="00396D9D">
              <w:rPr>
                <w:sz w:val="22"/>
                <w:szCs w:val="22"/>
              </w:rPr>
              <w:t>формулировать проблему и</w:t>
            </w:r>
          </w:p>
          <w:p w:rsidR="009B288E" w:rsidRPr="00396D9D" w:rsidRDefault="009B288E" w:rsidP="004528EB">
            <w:pPr>
              <w:tabs>
                <w:tab w:val="left" w:pos="176"/>
              </w:tabs>
              <w:spacing w:line="276" w:lineRule="auto"/>
              <w:ind w:left="149"/>
              <w:rPr>
                <w:sz w:val="22"/>
                <w:szCs w:val="22"/>
              </w:rPr>
            </w:pPr>
            <w:r w:rsidRPr="00396D9D">
              <w:rPr>
                <w:sz w:val="22"/>
                <w:szCs w:val="22"/>
              </w:rPr>
              <w:t>осуществлять поиск вариантов ее</w:t>
            </w:r>
          </w:p>
          <w:p w:rsidR="009B288E" w:rsidRPr="00396D9D" w:rsidRDefault="009B288E" w:rsidP="004528EB">
            <w:pPr>
              <w:tabs>
                <w:tab w:val="left" w:pos="176"/>
              </w:tabs>
              <w:spacing w:line="276" w:lineRule="auto"/>
              <w:ind w:left="149"/>
              <w:rPr>
                <w:sz w:val="22"/>
                <w:szCs w:val="22"/>
              </w:rPr>
            </w:pPr>
            <w:r w:rsidRPr="00396D9D">
              <w:rPr>
                <w:sz w:val="22"/>
                <w:szCs w:val="22"/>
              </w:rPr>
              <w:t>решения, используя доступные</w:t>
            </w:r>
          </w:p>
          <w:p w:rsidR="009B288E" w:rsidRPr="00396D9D" w:rsidRDefault="009B288E" w:rsidP="004528EB">
            <w:pPr>
              <w:tabs>
                <w:tab w:val="left" w:pos="176"/>
              </w:tabs>
              <w:spacing w:line="276" w:lineRule="auto"/>
              <w:ind w:left="149"/>
              <w:rPr>
                <w:sz w:val="22"/>
                <w:szCs w:val="22"/>
              </w:rPr>
            </w:pPr>
            <w:r w:rsidRPr="00396D9D">
              <w:rPr>
                <w:sz w:val="22"/>
                <w:szCs w:val="22"/>
              </w:rPr>
              <w:t>источники информации;</w:t>
            </w:r>
          </w:p>
          <w:p w:rsidR="009B288E" w:rsidRPr="00396D9D" w:rsidRDefault="009B288E" w:rsidP="004528EB">
            <w:pPr>
              <w:tabs>
                <w:tab w:val="left" w:pos="176"/>
              </w:tabs>
              <w:spacing w:line="276" w:lineRule="auto"/>
              <w:ind w:left="149"/>
              <w:rPr>
                <w:sz w:val="22"/>
                <w:szCs w:val="22"/>
              </w:rPr>
            </w:pPr>
            <w:r w:rsidRPr="00396D9D">
              <w:rPr>
                <w:sz w:val="22"/>
                <w:szCs w:val="22"/>
              </w:rPr>
              <w:t>определять стратегию действий</w:t>
            </w:r>
          </w:p>
          <w:p w:rsidR="009B288E" w:rsidRPr="00396D9D" w:rsidRDefault="009B288E" w:rsidP="004528EB">
            <w:pPr>
              <w:tabs>
                <w:tab w:val="left" w:pos="176"/>
              </w:tabs>
              <w:spacing w:line="276" w:lineRule="auto"/>
              <w:ind w:left="149"/>
              <w:rPr>
                <w:sz w:val="22"/>
                <w:szCs w:val="22"/>
              </w:rPr>
            </w:pPr>
            <w:r w:rsidRPr="00396D9D">
              <w:rPr>
                <w:sz w:val="22"/>
                <w:szCs w:val="22"/>
              </w:rPr>
              <w:t>для выхода из проблемной ситуации;</w:t>
            </w:r>
          </w:p>
          <w:p w:rsidR="009B288E" w:rsidRPr="00396D9D" w:rsidRDefault="009B288E" w:rsidP="004528EB">
            <w:pPr>
              <w:tabs>
                <w:tab w:val="left" w:pos="176"/>
              </w:tabs>
              <w:spacing w:line="276" w:lineRule="auto"/>
              <w:ind w:left="149"/>
              <w:rPr>
                <w:b/>
                <w:sz w:val="22"/>
                <w:szCs w:val="22"/>
              </w:rPr>
            </w:pPr>
            <w:r w:rsidRPr="00396D9D">
              <w:rPr>
                <w:b/>
                <w:sz w:val="22"/>
                <w:szCs w:val="22"/>
              </w:rPr>
              <w:t>Владеть:</w:t>
            </w:r>
          </w:p>
          <w:p w:rsidR="009B288E" w:rsidRPr="00396D9D" w:rsidRDefault="009B288E" w:rsidP="004528EB">
            <w:pPr>
              <w:tabs>
                <w:tab w:val="left" w:pos="176"/>
              </w:tabs>
              <w:spacing w:line="276" w:lineRule="auto"/>
              <w:ind w:left="149"/>
              <w:rPr>
                <w:sz w:val="22"/>
                <w:szCs w:val="22"/>
              </w:rPr>
            </w:pPr>
            <w:r w:rsidRPr="00396D9D">
              <w:rPr>
                <w:sz w:val="22"/>
                <w:szCs w:val="22"/>
              </w:rPr>
              <w:t>методом критического анализа;</w:t>
            </w:r>
          </w:p>
          <w:p w:rsidR="009B288E" w:rsidRPr="00396D9D" w:rsidRDefault="009B288E" w:rsidP="004528EB">
            <w:pPr>
              <w:tabs>
                <w:tab w:val="left" w:pos="176"/>
              </w:tabs>
              <w:spacing w:line="276" w:lineRule="auto"/>
              <w:ind w:left="149"/>
              <w:rPr>
                <w:sz w:val="22"/>
                <w:szCs w:val="22"/>
              </w:rPr>
            </w:pPr>
            <w:r w:rsidRPr="00396D9D">
              <w:rPr>
                <w:sz w:val="22"/>
                <w:szCs w:val="22"/>
              </w:rPr>
              <w:t>навыками системного подхода к</w:t>
            </w:r>
          </w:p>
          <w:p w:rsidR="009B288E" w:rsidRPr="00396D9D" w:rsidRDefault="009B288E" w:rsidP="004528EB">
            <w:pPr>
              <w:widowControl w:val="0"/>
              <w:autoSpaceDE w:val="0"/>
              <w:autoSpaceDN w:val="0"/>
              <w:spacing w:line="276" w:lineRule="auto"/>
              <w:ind w:left="112" w:right="130"/>
              <w:rPr>
                <w:b/>
                <w:sz w:val="24"/>
                <w:szCs w:val="24"/>
              </w:rPr>
            </w:pPr>
            <w:r w:rsidRPr="00396D9D">
              <w:rPr>
                <w:sz w:val="22"/>
                <w:szCs w:val="22"/>
              </w:rPr>
              <w:t>решению творческих задач</w:t>
            </w:r>
          </w:p>
        </w:tc>
      </w:tr>
      <w:tr w:rsidR="009B288E" w:rsidRPr="00396D9D" w:rsidTr="009B288E">
        <w:trPr>
          <w:trHeight w:val="424"/>
          <w:jc w:val="center"/>
        </w:trPr>
        <w:tc>
          <w:tcPr>
            <w:tcW w:w="3394" w:type="dxa"/>
            <w:tcBorders>
              <w:top w:val="single" w:sz="6" w:space="0" w:color="000000"/>
              <w:left w:val="single" w:sz="6" w:space="0" w:color="000000"/>
              <w:bottom w:val="single" w:sz="12" w:space="0" w:color="000000"/>
            </w:tcBorders>
            <w:shd w:val="clear" w:color="auto" w:fill="auto"/>
          </w:tcPr>
          <w:p w:rsidR="009B288E" w:rsidRPr="00396D9D" w:rsidRDefault="009B288E" w:rsidP="004528EB">
            <w:pPr>
              <w:rPr>
                <w:sz w:val="24"/>
                <w:szCs w:val="24"/>
                <w:lang w:eastAsia="ru-RU"/>
              </w:rPr>
            </w:pPr>
            <w:r w:rsidRPr="00396D9D">
              <w:rPr>
                <w:bCs/>
                <w:sz w:val="24"/>
                <w:szCs w:val="24"/>
                <w:lang w:eastAsia="zh-CN"/>
              </w:rPr>
              <w:t xml:space="preserve">УК-5 </w:t>
            </w:r>
            <w:r w:rsidRPr="00396D9D">
              <w:rPr>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p>
          <w:p w:rsidR="009B288E" w:rsidRPr="00396D9D" w:rsidRDefault="009B288E" w:rsidP="004528EB">
            <w:pPr>
              <w:rPr>
                <w:sz w:val="24"/>
                <w:szCs w:val="24"/>
                <w:lang w:eastAsia="zh-CN"/>
              </w:rPr>
            </w:pPr>
          </w:p>
        </w:tc>
        <w:tc>
          <w:tcPr>
            <w:tcW w:w="5954" w:type="dxa"/>
            <w:tcBorders>
              <w:top w:val="single" w:sz="6" w:space="0" w:color="000000"/>
              <w:left w:val="single" w:sz="6" w:space="0" w:color="000000"/>
              <w:bottom w:val="single" w:sz="12" w:space="0" w:color="000000"/>
              <w:right w:val="single" w:sz="12" w:space="0" w:color="000000"/>
            </w:tcBorders>
            <w:shd w:val="clear" w:color="auto" w:fill="auto"/>
          </w:tcPr>
          <w:p w:rsidR="009B288E" w:rsidRPr="00396D9D" w:rsidRDefault="009B288E" w:rsidP="004528EB">
            <w:pPr>
              <w:tabs>
                <w:tab w:val="left" w:pos="176"/>
              </w:tabs>
              <w:spacing w:line="276" w:lineRule="auto"/>
              <w:ind w:left="149"/>
              <w:rPr>
                <w:rFonts w:eastAsia="Calibri"/>
                <w:b/>
                <w:sz w:val="22"/>
                <w:szCs w:val="22"/>
              </w:rPr>
            </w:pPr>
            <w:r w:rsidRPr="00396D9D">
              <w:rPr>
                <w:rFonts w:eastAsia="Calibri"/>
                <w:b/>
                <w:sz w:val="22"/>
                <w:szCs w:val="22"/>
              </w:rPr>
              <w:t>Знать:</w:t>
            </w:r>
          </w:p>
          <w:p w:rsidR="009B288E" w:rsidRPr="00396D9D" w:rsidRDefault="009B288E" w:rsidP="004528EB">
            <w:pPr>
              <w:tabs>
                <w:tab w:val="left" w:pos="176"/>
              </w:tabs>
              <w:spacing w:line="276" w:lineRule="auto"/>
              <w:ind w:left="149"/>
              <w:rPr>
                <w:sz w:val="22"/>
                <w:szCs w:val="22"/>
              </w:rPr>
            </w:pPr>
            <w:r w:rsidRPr="00396D9D">
              <w:rPr>
                <w:sz w:val="22"/>
                <w:szCs w:val="22"/>
              </w:rPr>
              <w:t>особенности национальных культур;</w:t>
            </w:r>
          </w:p>
          <w:p w:rsidR="009B288E" w:rsidRPr="00396D9D" w:rsidRDefault="009B288E" w:rsidP="004528EB">
            <w:pPr>
              <w:tabs>
                <w:tab w:val="left" w:pos="176"/>
              </w:tabs>
              <w:spacing w:line="276" w:lineRule="auto"/>
              <w:ind w:left="149"/>
              <w:rPr>
                <w:sz w:val="22"/>
                <w:szCs w:val="22"/>
              </w:rPr>
            </w:pPr>
            <w:r w:rsidRPr="00396D9D">
              <w:rPr>
                <w:sz w:val="22"/>
                <w:szCs w:val="22"/>
              </w:rPr>
              <w:t>формы межкультурного общения в</w:t>
            </w:r>
          </w:p>
          <w:p w:rsidR="009B288E" w:rsidRPr="00396D9D" w:rsidRDefault="009B288E" w:rsidP="004528EB">
            <w:pPr>
              <w:tabs>
                <w:tab w:val="left" w:pos="176"/>
              </w:tabs>
              <w:spacing w:line="276" w:lineRule="auto"/>
              <w:ind w:left="149"/>
              <w:rPr>
                <w:sz w:val="22"/>
                <w:szCs w:val="22"/>
              </w:rPr>
            </w:pPr>
            <w:r w:rsidRPr="00396D9D">
              <w:rPr>
                <w:sz w:val="22"/>
                <w:szCs w:val="22"/>
              </w:rPr>
              <w:t>сфере театрального искусства,</w:t>
            </w:r>
          </w:p>
          <w:p w:rsidR="009B288E" w:rsidRPr="00396D9D" w:rsidRDefault="009B288E" w:rsidP="004528EB">
            <w:pPr>
              <w:tabs>
                <w:tab w:val="left" w:pos="176"/>
              </w:tabs>
              <w:spacing w:line="276" w:lineRule="auto"/>
              <w:ind w:left="149"/>
              <w:rPr>
                <w:sz w:val="22"/>
                <w:szCs w:val="22"/>
              </w:rPr>
            </w:pPr>
            <w:r w:rsidRPr="00396D9D">
              <w:rPr>
                <w:sz w:val="22"/>
                <w:szCs w:val="22"/>
              </w:rPr>
              <w:t>театрального образования;</w:t>
            </w:r>
          </w:p>
          <w:p w:rsidR="009B288E" w:rsidRPr="00396D9D" w:rsidRDefault="009B288E" w:rsidP="004528EB">
            <w:pPr>
              <w:tabs>
                <w:tab w:val="left" w:pos="176"/>
              </w:tabs>
              <w:spacing w:line="276" w:lineRule="auto"/>
              <w:ind w:left="149"/>
              <w:rPr>
                <w:sz w:val="22"/>
                <w:szCs w:val="22"/>
              </w:rPr>
            </w:pPr>
            <w:r w:rsidRPr="00396D9D">
              <w:rPr>
                <w:sz w:val="22"/>
                <w:szCs w:val="22"/>
              </w:rPr>
              <w:t>способы налаживания контакта в</w:t>
            </w:r>
          </w:p>
          <w:p w:rsidR="009B288E" w:rsidRPr="00396D9D" w:rsidRDefault="009B288E" w:rsidP="004528EB">
            <w:pPr>
              <w:tabs>
                <w:tab w:val="left" w:pos="176"/>
              </w:tabs>
              <w:spacing w:line="276" w:lineRule="auto"/>
              <w:ind w:left="149"/>
              <w:rPr>
                <w:sz w:val="22"/>
                <w:szCs w:val="22"/>
              </w:rPr>
            </w:pPr>
            <w:r w:rsidRPr="00396D9D">
              <w:rPr>
                <w:sz w:val="22"/>
                <w:szCs w:val="22"/>
              </w:rPr>
              <w:t>межкультурном взаимодействии;</w:t>
            </w:r>
          </w:p>
          <w:p w:rsidR="009B288E" w:rsidRPr="00396D9D" w:rsidRDefault="009B288E" w:rsidP="004528EB">
            <w:pPr>
              <w:tabs>
                <w:tab w:val="left" w:pos="176"/>
              </w:tabs>
              <w:spacing w:line="276" w:lineRule="auto"/>
              <w:ind w:left="149"/>
              <w:rPr>
                <w:sz w:val="22"/>
                <w:szCs w:val="22"/>
              </w:rPr>
            </w:pPr>
            <w:r w:rsidRPr="00396D9D">
              <w:rPr>
                <w:sz w:val="22"/>
                <w:szCs w:val="22"/>
              </w:rPr>
              <w:t>способы преодоления</w:t>
            </w:r>
          </w:p>
          <w:p w:rsidR="009B288E" w:rsidRPr="00396D9D" w:rsidRDefault="009B288E" w:rsidP="004528EB">
            <w:pPr>
              <w:tabs>
                <w:tab w:val="left" w:pos="176"/>
              </w:tabs>
              <w:spacing w:line="276" w:lineRule="auto"/>
              <w:ind w:left="149"/>
              <w:rPr>
                <w:sz w:val="22"/>
                <w:szCs w:val="22"/>
              </w:rPr>
            </w:pPr>
            <w:r w:rsidRPr="00396D9D">
              <w:rPr>
                <w:sz w:val="22"/>
                <w:szCs w:val="22"/>
              </w:rPr>
              <w:t>коммуникативных барьеров;</w:t>
            </w:r>
          </w:p>
          <w:p w:rsidR="009B288E" w:rsidRPr="00396D9D" w:rsidRDefault="009B288E" w:rsidP="004528EB">
            <w:pPr>
              <w:tabs>
                <w:tab w:val="left" w:pos="176"/>
              </w:tabs>
              <w:spacing w:line="276" w:lineRule="auto"/>
              <w:ind w:left="149"/>
              <w:rPr>
                <w:b/>
                <w:sz w:val="22"/>
                <w:szCs w:val="22"/>
              </w:rPr>
            </w:pPr>
            <w:r w:rsidRPr="00396D9D">
              <w:rPr>
                <w:b/>
                <w:sz w:val="22"/>
                <w:szCs w:val="22"/>
              </w:rPr>
              <w:t>Уметь:</w:t>
            </w:r>
          </w:p>
          <w:p w:rsidR="009B288E" w:rsidRPr="00396D9D" w:rsidRDefault="009B288E" w:rsidP="004528EB">
            <w:pPr>
              <w:tabs>
                <w:tab w:val="left" w:pos="176"/>
              </w:tabs>
              <w:spacing w:line="276" w:lineRule="auto"/>
              <w:ind w:left="149"/>
              <w:rPr>
                <w:sz w:val="22"/>
                <w:szCs w:val="22"/>
              </w:rPr>
            </w:pPr>
            <w:r w:rsidRPr="00396D9D">
              <w:rPr>
                <w:sz w:val="22"/>
                <w:szCs w:val="22"/>
              </w:rPr>
              <w:t>ориентироваться в различных</w:t>
            </w:r>
          </w:p>
          <w:p w:rsidR="009B288E" w:rsidRPr="00396D9D" w:rsidRDefault="009B288E" w:rsidP="004528EB">
            <w:pPr>
              <w:tabs>
                <w:tab w:val="left" w:pos="176"/>
              </w:tabs>
              <w:spacing w:line="276" w:lineRule="auto"/>
              <w:ind w:left="149"/>
              <w:rPr>
                <w:sz w:val="22"/>
                <w:szCs w:val="22"/>
              </w:rPr>
            </w:pPr>
            <w:r w:rsidRPr="00396D9D">
              <w:rPr>
                <w:sz w:val="22"/>
                <w:szCs w:val="22"/>
              </w:rPr>
              <w:t>ситуациях межкультурного</w:t>
            </w:r>
          </w:p>
          <w:p w:rsidR="009B288E" w:rsidRPr="00396D9D" w:rsidRDefault="009B288E" w:rsidP="004528EB">
            <w:pPr>
              <w:tabs>
                <w:tab w:val="left" w:pos="176"/>
              </w:tabs>
              <w:spacing w:line="276" w:lineRule="auto"/>
              <w:ind w:left="149"/>
              <w:rPr>
                <w:sz w:val="22"/>
                <w:szCs w:val="22"/>
              </w:rPr>
            </w:pPr>
            <w:r w:rsidRPr="00396D9D">
              <w:rPr>
                <w:sz w:val="22"/>
                <w:szCs w:val="22"/>
              </w:rPr>
              <w:t>взаимодействия;</w:t>
            </w:r>
          </w:p>
          <w:p w:rsidR="009B288E" w:rsidRPr="00396D9D" w:rsidRDefault="009B288E" w:rsidP="004528EB">
            <w:pPr>
              <w:tabs>
                <w:tab w:val="left" w:pos="176"/>
              </w:tabs>
              <w:spacing w:line="276" w:lineRule="auto"/>
              <w:ind w:left="149"/>
              <w:rPr>
                <w:sz w:val="22"/>
                <w:szCs w:val="22"/>
              </w:rPr>
            </w:pPr>
            <w:r w:rsidRPr="00396D9D">
              <w:rPr>
                <w:sz w:val="22"/>
                <w:szCs w:val="22"/>
              </w:rPr>
              <w:t>устанавливать конструктивные</w:t>
            </w:r>
          </w:p>
          <w:p w:rsidR="009B288E" w:rsidRPr="00396D9D" w:rsidRDefault="009B288E" w:rsidP="004528EB">
            <w:pPr>
              <w:tabs>
                <w:tab w:val="left" w:pos="176"/>
              </w:tabs>
              <w:spacing w:line="276" w:lineRule="auto"/>
              <w:ind w:left="149"/>
              <w:rPr>
                <w:sz w:val="22"/>
                <w:szCs w:val="22"/>
              </w:rPr>
            </w:pPr>
            <w:r w:rsidRPr="00396D9D">
              <w:rPr>
                <w:sz w:val="22"/>
                <w:szCs w:val="22"/>
              </w:rPr>
              <w:t>контакты в процессе межкультурного</w:t>
            </w:r>
          </w:p>
          <w:p w:rsidR="009B288E" w:rsidRPr="00396D9D" w:rsidRDefault="009B288E" w:rsidP="004528EB">
            <w:pPr>
              <w:tabs>
                <w:tab w:val="left" w:pos="176"/>
              </w:tabs>
              <w:spacing w:line="276" w:lineRule="auto"/>
              <w:ind w:left="149"/>
              <w:rPr>
                <w:sz w:val="22"/>
                <w:szCs w:val="22"/>
              </w:rPr>
            </w:pPr>
            <w:r w:rsidRPr="00396D9D">
              <w:rPr>
                <w:sz w:val="22"/>
                <w:szCs w:val="22"/>
              </w:rPr>
              <w:t>взаимодействия;</w:t>
            </w:r>
          </w:p>
          <w:p w:rsidR="009B288E" w:rsidRPr="00396D9D" w:rsidRDefault="009B288E" w:rsidP="004528EB">
            <w:pPr>
              <w:tabs>
                <w:tab w:val="left" w:pos="176"/>
              </w:tabs>
              <w:spacing w:line="276" w:lineRule="auto"/>
              <w:ind w:left="149"/>
              <w:rPr>
                <w:sz w:val="22"/>
                <w:szCs w:val="22"/>
              </w:rPr>
            </w:pPr>
            <w:r w:rsidRPr="00396D9D">
              <w:rPr>
                <w:sz w:val="22"/>
                <w:szCs w:val="22"/>
              </w:rPr>
              <w:t>учитывать особенности</w:t>
            </w:r>
          </w:p>
          <w:p w:rsidR="009B288E" w:rsidRPr="00396D9D" w:rsidRDefault="009B288E" w:rsidP="004528EB">
            <w:pPr>
              <w:tabs>
                <w:tab w:val="left" w:pos="176"/>
              </w:tabs>
              <w:spacing w:line="276" w:lineRule="auto"/>
              <w:ind w:left="149"/>
              <w:rPr>
                <w:sz w:val="22"/>
                <w:szCs w:val="22"/>
              </w:rPr>
            </w:pPr>
            <w:r w:rsidRPr="00396D9D">
              <w:rPr>
                <w:sz w:val="22"/>
                <w:szCs w:val="22"/>
              </w:rPr>
              <w:t>поведения и мотивации людей</w:t>
            </w:r>
          </w:p>
          <w:p w:rsidR="009B288E" w:rsidRPr="00396D9D" w:rsidRDefault="009B288E" w:rsidP="004528EB">
            <w:pPr>
              <w:tabs>
                <w:tab w:val="left" w:pos="176"/>
              </w:tabs>
              <w:spacing w:line="276" w:lineRule="auto"/>
              <w:ind w:left="149"/>
              <w:rPr>
                <w:sz w:val="22"/>
                <w:szCs w:val="22"/>
              </w:rPr>
            </w:pPr>
            <w:r w:rsidRPr="00396D9D">
              <w:rPr>
                <w:sz w:val="22"/>
                <w:szCs w:val="22"/>
              </w:rPr>
              <w:t>различного социального и культурного</w:t>
            </w:r>
          </w:p>
          <w:p w:rsidR="009B288E" w:rsidRPr="00396D9D" w:rsidRDefault="009B288E" w:rsidP="004528EB">
            <w:pPr>
              <w:tabs>
                <w:tab w:val="left" w:pos="176"/>
              </w:tabs>
              <w:spacing w:line="276" w:lineRule="auto"/>
              <w:ind w:left="149"/>
              <w:rPr>
                <w:sz w:val="22"/>
                <w:szCs w:val="22"/>
              </w:rPr>
            </w:pPr>
            <w:r w:rsidRPr="00396D9D">
              <w:rPr>
                <w:sz w:val="22"/>
                <w:szCs w:val="22"/>
              </w:rPr>
              <w:t>происхождения;</w:t>
            </w:r>
          </w:p>
          <w:p w:rsidR="009B288E" w:rsidRPr="00396D9D" w:rsidRDefault="009B288E" w:rsidP="004528EB">
            <w:pPr>
              <w:tabs>
                <w:tab w:val="left" w:pos="176"/>
              </w:tabs>
              <w:spacing w:line="276" w:lineRule="auto"/>
              <w:ind w:left="149"/>
              <w:rPr>
                <w:sz w:val="22"/>
                <w:szCs w:val="22"/>
              </w:rPr>
            </w:pPr>
            <w:r w:rsidRPr="00396D9D">
              <w:rPr>
                <w:sz w:val="22"/>
                <w:szCs w:val="22"/>
              </w:rPr>
              <w:t>применять в межкультурном</w:t>
            </w:r>
          </w:p>
          <w:p w:rsidR="009B288E" w:rsidRPr="00396D9D" w:rsidRDefault="009B288E" w:rsidP="004528EB">
            <w:pPr>
              <w:tabs>
                <w:tab w:val="left" w:pos="176"/>
              </w:tabs>
              <w:spacing w:line="276" w:lineRule="auto"/>
              <w:ind w:left="149"/>
              <w:rPr>
                <w:sz w:val="22"/>
                <w:szCs w:val="22"/>
              </w:rPr>
            </w:pPr>
            <w:r w:rsidRPr="00396D9D">
              <w:rPr>
                <w:sz w:val="22"/>
                <w:szCs w:val="22"/>
              </w:rPr>
              <w:t>взаимодействии принципы</w:t>
            </w:r>
          </w:p>
          <w:p w:rsidR="009B288E" w:rsidRPr="00396D9D" w:rsidRDefault="009B288E" w:rsidP="004528EB">
            <w:pPr>
              <w:tabs>
                <w:tab w:val="left" w:pos="176"/>
              </w:tabs>
              <w:spacing w:line="276" w:lineRule="auto"/>
              <w:ind w:left="149"/>
              <w:rPr>
                <w:sz w:val="22"/>
                <w:szCs w:val="22"/>
              </w:rPr>
            </w:pPr>
            <w:r w:rsidRPr="00396D9D">
              <w:rPr>
                <w:sz w:val="22"/>
                <w:szCs w:val="22"/>
              </w:rPr>
              <w:t>толерантности;</w:t>
            </w:r>
          </w:p>
          <w:p w:rsidR="009B288E" w:rsidRPr="00396D9D" w:rsidRDefault="009B288E" w:rsidP="004528EB">
            <w:pPr>
              <w:tabs>
                <w:tab w:val="left" w:pos="176"/>
              </w:tabs>
              <w:spacing w:line="276" w:lineRule="auto"/>
              <w:ind w:left="149"/>
              <w:rPr>
                <w:b/>
                <w:sz w:val="22"/>
                <w:szCs w:val="22"/>
              </w:rPr>
            </w:pPr>
            <w:r w:rsidRPr="00396D9D">
              <w:rPr>
                <w:b/>
                <w:sz w:val="22"/>
                <w:szCs w:val="22"/>
              </w:rPr>
              <w:t>Владеть:</w:t>
            </w:r>
          </w:p>
          <w:p w:rsidR="009B288E" w:rsidRPr="00396D9D" w:rsidRDefault="009B288E" w:rsidP="004528EB">
            <w:pPr>
              <w:tabs>
                <w:tab w:val="left" w:pos="176"/>
              </w:tabs>
              <w:spacing w:line="276" w:lineRule="auto"/>
              <w:ind w:left="149"/>
              <w:rPr>
                <w:sz w:val="22"/>
                <w:szCs w:val="22"/>
              </w:rPr>
            </w:pPr>
            <w:r w:rsidRPr="00396D9D">
              <w:rPr>
                <w:sz w:val="22"/>
                <w:szCs w:val="22"/>
              </w:rPr>
              <w:t>навыками создания</w:t>
            </w:r>
          </w:p>
          <w:p w:rsidR="009B288E" w:rsidRPr="00396D9D" w:rsidRDefault="009B288E" w:rsidP="004528EB">
            <w:pPr>
              <w:tabs>
                <w:tab w:val="left" w:pos="176"/>
              </w:tabs>
              <w:spacing w:line="276" w:lineRule="auto"/>
              <w:ind w:left="149"/>
              <w:rPr>
                <w:sz w:val="22"/>
                <w:szCs w:val="22"/>
              </w:rPr>
            </w:pPr>
            <w:r w:rsidRPr="00396D9D">
              <w:rPr>
                <w:sz w:val="22"/>
                <w:szCs w:val="22"/>
              </w:rPr>
              <w:t>благоприятной среды взаимодействия</w:t>
            </w:r>
          </w:p>
          <w:p w:rsidR="009B288E" w:rsidRPr="00396D9D" w:rsidRDefault="009B288E" w:rsidP="004528EB">
            <w:pPr>
              <w:tabs>
                <w:tab w:val="left" w:pos="176"/>
              </w:tabs>
              <w:spacing w:line="276" w:lineRule="auto"/>
              <w:ind w:left="149"/>
              <w:rPr>
                <w:sz w:val="22"/>
                <w:szCs w:val="22"/>
              </w:rPr>
            </w:pPr>
            <w:r w:rsidRPr="00396D9D">
              <w:rPr>
                <w:sz w:val="22"/>
                <w:szCs w:val="22"/>
              </w:rPr>
              <w:t>при выполнении профессиональных</w:t>
            </w:r>
          </w:p>
          <w:p w:rsidR="009B288E" w:rsidRPr="00396D9D" w:rsidRDefault="009B288E" w:rsidP="004528EB">
            <w:pPr>
              <w:tabs>
                <w:tab w:val="left" w:pos="176"/>
              </w:tabs>
              <w:spacing w:line="276" w:lineRule="auto"/>
              <w:ind w:left="149"/>
              <w:rPr>
                <w:sz w:val="22"/>
                <w:szCs w:val="22"/>
              </w:rPr>
            </w:pPr>
            <w:r w:rsidRPr="00396D9D">
              <w:rPr>
                <w:sz w:val="22"/>
                <w:szCs w:val="22"/>
              </w:rPr>
              <w:t>задач;</w:t>
            </w:r>
          </w:p>
          <w:p w:rsidR="009B288E" w:rsidRPr="00396D9D" w:rsidRDefault="009B288E" w:rsidP="004528EB">
            <w:pPr>
              <w:tabs>
                <w:tab w:val="left" w:pos="176"/>
              </w:tabs>
              <w:spacing w:line="276" w:lineRule="auto"/>
              <w:ind w:left="149"/>
              <w:rPr>
                <w:sz w:val="22"/>
                <w:szCs w:val="22"/>
              </w:rPr>
            </w:pPr>
            <w:r w:rsidRPr="00396D9D">
              <w:rPr>
                <w:sz w:val="22"/>
                <w:szCs w:val="22"/>
              </w:rPr>
              <w:t>навыками конструктивного</w:t>
            </w:r>
          </w:p>
          <w:p w:rsidR="009B288E" w:rsidRPr="00396D9D" w:rsidRDefault="009B288E" w:rsidP="004528EB">
            <w:pPr>
              <w:tabs>
                <w:tab w:val="left" w:pos="176"/>
              </w:tabs>
              <w:spacing w:line="276" w:lineRule="auto"/>
              <w:ind w:left="149"/>
              <w:rPr>
                <w:sz w:val="22"/>
                <w:szCs w:val="22"/>
              </w:rPr>
            </w:pPr>
            <w:r w:rsidRPr="00396D9D">
              <w:rPr>
                <w:sz w:val="22"/>
                <w:szCs w:val="22"/>
              </w:rPr>
              <w:t>взаимодействия с людьми с учетом их</w:t>
            </w:r>
          </w:p>
          <w:p w:rsidR="009B288E" w:rsidRPr="00396D9D" w:rsidRDefault="009B288E" w:rsidP="004528EB">
            <w:pPr>
              <w:tabs>
                <w:tab w:val="left" w:pos="176"/>
              </w:tabs>
              <w:spacing w:line="276" w:lineRule="auto"/>
              <w:ind w:left="149"/>
              <w:rPr>
                <w:rFonts w:eastAsia="Calibri"/>
                <w:sz w:val="22"/>
                <w:szCs w:val="22"/>
              </w:rPr>
            </w:pPr>
            <w:r w:rsidRPr="00396D9D">
              <w:rPr>
                <w:sz w:val="22"/>
                <w:szCs w:val="22"/>
              </w:rPr>
              <w:t>социокультурных особенностей</w:t>
            </w:r>
          </w:p>
        </w:tc>
      </w:tr>
      <w:bookmarkEnd w:id="0"/>
    </w:tbl>
    <w:p w:rsidR="00754E64" w:rsidRPr="00396D9D" w:rsidRDefault="00754E64" w:rsidP="00754E64">
      <w:pPr>
        <w:ind w:left="100"/>
        <w:rPr>
          <w:sz w:val="28"/>
          <w:szCs w:val="28"/>
          <w:vertAlign w:val="superscript"/>
        </w:rPr>
      </w:pPr>
    </w:p>
    <w:p w:rsidR="004528EB" w:rsidRPr="00396D9D" w:rsidRDefault="004528EB" w:rsidP="004528EB">
      <w:pPr>
        <w:jc w:val="both"/>
        <w:rPr>
          <w:sz w:val="24"/>
          <w:szCs w:val="24"/>
          <w:lang w:eastAsia="ru-RU"/>
        </w:rPr>
      </w:pPr>
      <w:r w:rsidRPr="00396D9D">
        <w:rPr>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тестирования, опроса, обсуждения/дискуссий, а также контрольных работ по итогам изучения разделов семестра. Система текущего контроля успеваемости служит не только оценке уровня </w:t>
      </w:r>
      <w:proofErr w:type="spellStart"/>
      <w:r w:rsidRPr="00396D9D">
        <w:rPr>
          <w:sz w:val="24"/>
          <w:szCs w:val="24"/>
          <w:lang w:eastAsia="ru-RU"/>
        </w:rPr>
        <w:t>компетентностной</w:t>
      </w:r>
      <w:proofErr w:type="spellEnd"/>
      <w:r w:rsidRPr="00396D9D">
        <w:rPr>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528EB" w:rsidRPr="00396D9D" w:rsidRDefault="004528EB" w:rsidP="004528EB">
      <w:pPr>
        <w:jc w:val="both"/>
        <w:rPr>
          <w:sz w:val="24"/>
          <w:szCs w:val="24"/>
          <w:lang w:eastAsia="ru-RU"/>
        </w:rPr>
      </w:pPr>
      <w:r w:rsidRPr="00396D9D">
        <w:rPr>
          <w:sz w:val="24"/>
          <w:szCs w:val="24"/>
          <w:lang w:eastAsia="ru-RU"/>
        </w:rPr>
        <w:t>Промежуточная аттестация по дисциплине:</w:t>
      </w:r>
    </w:p>
    <w:p w:rsidR="004528EB" w:rsidRPr="00396D9D" w:rsidRDefault="004528EB" w:rsidP="004528EB">
      <w:pPr>
        <w:tabs>
          <w:tab w:val="left" w:pos="1134"/>
        </w:tabs>
        <w:rPr>
          <w:sz w:val="24"/>
          <w:szCs w:val="24"/>
          <w:lang w:eastAsia="ru-RU"/>
        </w:rPr>
      </w:pPr>
      <w:r w:rsidRPr="00396D9D">
        <w:rPr>
          <w:sz w:val="24"/>
          <w:szCs w:val="24"/>
          <w:lang w:eastAsia="ru-RU"/>
        </w:rPr>
        <w:t>Промежуточная аттестация проводится в форме зачета и экзамена.</w:t>
      </w:r>
    </w:p>
    <w:p w:rsidR="004528EB" w:rsidRPr="00396D9D" w:rsidRDefault="004528EB" w:rsidP="004528EB">
      <w:pPr>
        <w:tabs>
          <w:tab w:val="left" w:pos="1134"/>
        </w:tabs>
        <w:rPr>
          <w:b/>
          <w:sz w:val="24"/>
          <w:szCs w:val="24"/>
          <w:lang w:eastAsia="ru-RU"/>
        </w:rPr>
      </w:pPr>
      <w:r w:rsidRPr="00396D9D">
        <w:rPr>
          <w:sz w:val="24"/>
          <w:szCs w:val="24"/>
          <w:lang w:eastAsia="ru-RU"/>
        </w:rPr>
        <w:t>В п. 6.3 приводятся вопросы к тестам, семинарам, контрольным работам и экзамену</w:t>
      </w:r>
      <w:r w:rsidRPr="00396D9D">
        <w:rPr>
          <w:b/>
          <w:sz w:val="24"/>
          <w:szCs w:val="24"/>
          <w:lang w:eastAsia="ru-RU"/>
        </w:rPr>
        <w:t>.</w:t>
      </w:r>
    </w:p>
    <w:p w:rsidR="004528EB" w:rsidRPr="00396D9D" w:rsidRDefault="004528EB" w:rsidP="004528EB">
      <w:pPr>
        <w:jc w:val="both"/>
        <w:rPr>
          <w:b/>
          <w:i/>
          <w:sz w:val="24"/>
          <w:szCs w:val="24"/>
          <w:lang w:eastAsia="ru-RU"/>
        </w:rPr>
      </w:pPr>
    </w:p>
    <w:p w:rsidR="004528EB" w:rsidRPr="00396D9D" w:rsidRDefault="004528EB" w:rsidP="004528EB">
      <w:pPr>
        <w:jc w:val="both"/>
        <w:rPr>
          <w:b/>
          <w:sz w:val="24"/>
          <w:szCs w:val="24"/>
          <w:lang w:eastAsia="ru-RU"/>
        </w:rPr>
      </w:pPr>
      <w:r w:rsidRPr="00396D9D">
        <w:rPr>
          <w:b/>
          <w:i/>
          <w:sz w:val="24"/>
          <w:szCs w:val="24"/>
          <w:lang w:eastAsia="ru-RU"/>
        </w:rPr>
        <w:t>6.1. Система оценивания</w:t>
      </w:r>
    </w:p>
    <w:p w:rsidR="004528EB" w:rsidRPr="00396D9D" w:rsidRDefault="004528EB" w:rsidP="004528EB">
      <w:pPr>
        <w:tabs>
          <w:tab w:val="left" w:pos="1134"/>
        </w:tabs>
        <w:jc w:val="center"/>
        <w:rPr>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010"/>
        <w:gridCol w:w="1987"/>
        <w:gridCol w:w="6300"/>
      </w:tblGrid>
      <w:tr w:rsidR="004528EB" w:rsidRPr="00396D9D" w:rsidTr="00CB5494">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iCs/>
                <w:sz w:val="24"/>
                <w:szCs w:val="24"/>
                <w:lang w:eastAsia="ru-RU"/>
              </w:rPr>
            </w:pPr>
            <w:r w:rsidRPr="00396D9D">
              <w:rPr>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4528EB" w:rsidRPr="00396D9D" w:rsidRDefault="004528EB" w:rsidP="004528EB">
            <w:pPr>
              <w:jc w:val="both"/>
              <w:rPr>
                <w:b/>
                <w:iCs/>
                <w:sz w:val="24"/>
                <w:szCs w:val="24"/>
                <w:lang w:eastAsia="ru-RU"/>
              </w:rPr>
            </w:pPr>
            <w:r w:rsidRPr="00396D9D">
              <w:rPr>
                <w:b/>
                <w:iCs/>
                <w:sz w:val="24"/>
                <w:szCs w:val="24"/>
                <w:lang w:eastAsia="ru-RU"/>
              </w:rPr>
              <w:t>Компетенция/ индикатор компетенции</w:t>
            </w:r>
          </w:p>
          <w:p w:rsidR="004528EB" w:rsidRPr="00396D9D" w:rsidRDefault="004528EB" w:rsidP="004528EB">
            <w:pPr>
              <w:jc w:val="both"/>
              <w:rPr>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iCs/>
                <w:sz w:val="24"/>
                <w:szCs w:val="24"/>
                <w:lang w:eastAsia="ru-RU"/>
              </w:rPr>
            </w:pPr>
            <w:r w:rsidRPr="00396D9D">
              <w:rPr>
                <w:b/>
                <w:iCs/>
                <w:sz w:val="24"/>
                <w:szCs w:val="24"/>
                <w:lang w:eastAsia="ru-RU"/>
              </w:rPr>
              <w:t>Оценка</w:t>
            </w:r>
          </w:p>
        </w:tc>
      </w:tr>
      <w:tr w:rsidR="004528EB" w:rsidRPr="00396D9D" w:rsidTr="00CB5494">
        <w:trPr>
          <w:trHeight w:val="286"/>
          <w:jc w:val="center"/>
        </w:trPr>
        <w:tc>
          <w:tcPr>
            <w:tcW w:w="976" w:type="pct"/>
            <w:tcBorders>
              <w:top w:val="single" w:sz="4" w:space="0" w:color="auto"/>
              <w:left w:val="single" w:sz="4" w:space="0" w:color="auto"/>
              <w:bottom w:val="nil"/>
              <w:right w:val="single" w:sz="4" w:space="0" w:color="auto"/>
            </w:tcBorders>
            <w:hideMark/>
          </w:tcPr>
          <w:p w:rsidR="004528EB" w:rsidRPr="00396D9D" w:rsidRDefault="004528EB" w:rsidP="004528EB">
            <w:pPr>
              <w:jc w:val="both"/>
              <w:rPr>
                <w:bCs/>
                <w:iCs/>
                <w:sz w:val="24"/>
                <w:szCs w:val="24"/>
                <w:lang w:eastAsia="ru-RU"/>
              </w:rPr>
            </w:pPr>
            <w:r w:rsidRPr="00396D9D">
              <w:rPr>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4528EB" w:rsidRPr="00396D9D" w:rsidRDefault="004528EB" w:rsidP="004528EB">
            <w:pPr>
              <w:jc w:val="both"/>
              <w:rPr>
                <w:bCs/>
                <w:i/>
                <w:sz w:val="24"/>
                <w:szCs w:val="24"/>
                <w:lang w:eastAsia="ru-RU"/>
              </w:rPr>
            </w:pPr>
          </w:p>
        </w:tc>
        <w:tc>
          <w:tcPr>
            <w:tcW w:w="3059" w:type="pct"/>
            <w:tcBorders>
              <w:top w:val="single" w:sz="4" w:space="0" w:color="auto"/>
              <w:left w:val="single" w:sz="4" w:space="0" w:color="auto"/>
              <w:bottom w:val="nil"/>
              <w:right w:val="single" w:sz="4" w:space="0" w:color="auto"/>
            </w:tcBorders>
          </w:tcPr>
          <w:p w:rsidR="004528EB" w:rsidRPr="00396D9D" w:rsidRDefault="004528EB" w:rsidP="004528EB">
            <w:pPr>
              <w:jc w:val="both"/>
              <w:rPr>
                <w:bCs/>
                <w:i/>
                <w:sz w:val="24"/>
                <w:szCs w:val="24"/>
                <w:lang w:eastAsia="ru-RU"/>
              </w:rPr>
            </w:pPr>
          </w:p>
        </w:tc>
      </w:tr>
      <w:tr w:rsidR="004528EB" w:rsidRPr="00396D9D" w:rsidTr="00CB5494">
        <w:trPr>
          <w:trHeight w:val="286"/>
          <w:jc w:val="center"/>
        </w:trPr>
        <w:tc>
          <w:tcPr>
            <w:tcW w:w="976" w:type="pct"/>
            <w:tcBorders>
              <w:top w:val="nil"/>
              <w:left w:val="single" w:sz="4" w:space="0" w:color="auto"/>
              <w:bottom w:val="nil"/>
              <w:right w:val="single" w:sz="4" w:space="0" w:color="auto"/>
            </w:tcBorders>
            <w:hideMark/>
          </w:tcPr>
          <w:p w:rsidR="004528EB" w:rsidRPr="00396D9D" w:rsidRDefault="004528EB" w:rsidP="004528EB">
            <w:pPr>
              <w:jc w:val="both"/>
              <w:rPr>
                <w:bCs/>
                <w:i/>
                <w:sz w:val="24"/>
                <w:szCs w:val="24"/>
                <w:lang w:eastAsia="ru-RU"/>
              </w:rPr>
            </w:pPr>
            <w:r w:rsidRPr="00396D9D">
              <w:rPr>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4528EB" w:rsidRPr="00396D9D" w:rsidRDefault="004528EB" w:rsidP="004528EB">
            <w:pPr>
              <w:jc w:val="both"/>
              <w:rPr>
                <w:bCs/>
                <w:i/>
                <w:sz w:val="24"/>
                <w:szCs w:val="24"/>
                <w:lang w:eastAsia="ru-RU"/>
              </w:rPr>
            </w:pPr>
            <w:r w:rsidRPr="00396D9D">
              <w:rPr>
                <w:bCs/>
                <w:i/>
                <w:sz w:val="24"/>
                <w:szCs w:val="24"/>
                <w:lang w:eastAsia="ru-RU"/>
              </w:rPr>
              <w:t>УК-1.2, УК-1.3, УК-1.5, УК-5.1</w:t>
            </w:r>
          </w:p>
          <w:p w:rsidR="004528EB" w:rsidRPr="00396D9D" w:rsidRDefault="004528EB" w:rsidP="004528EB">
            <w:pPr>
              <w:jc w:val="both"/>
              <w:rPr>
                <w:bCs/>
                <w:i/>
                <w:sz w:val="24"/>
                <w:szCs w:val="24"/>
                <w:lang w:eastAsia="ru-RU"/>
              </w:rPr>
            </w:pPr>
          </w:p>
          <w:p w:rsidR="004528EB" w:rsidRPr="00396D9D" w:rsidRDefault="004528EB" w:rsidP="004528EB">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4528EB" w:rsidRPr="00396D9D" w:rsidRDefault="004528EB" w:rsidP="004528EB">
            <w:pPr>
              <w:jc w:val="both"/>
              <w:rPr>
                <w:bCs/>
                <w:i/>
                <w:sz w:val="24"/>
                <w:szCs w:val="24"/>
                <w:lang w:eastAsia="ru-RU"/>
              </w:rPr>
            </w:pPr>
            <w:r w:rsidRPr="00396D9D">
              <w:rPr>
                <w:bCs/>
                <w:i/>
                <w:sz w:val="24"/>
                <w:szCs w:val="24"/>
                <w:lang w:eastAsia="ru-RU"/>
              </w:rPr>
              <w:t>отлично/хорошо/удовлетворительно/неудовлетворительно</w:t>
            </w:r>
          </w:p>
        </w:tc>
      </w:tr>
      <w:tr w:rsidR="004528EB" w:rsidRPr="00396D9D" w:rsidTr="00CB5494">
        <w:trPr>
          <w:trHeight w:val="214"/>
          <w:jc w:val="center"/>
        </w:trPr>
        <w:tc>
          <w:tcPr>
            <w:tcW w:w="976" w:type="pct"/>
            <w:tcBorders>
              <w:top w:val="nil"/>
              <w:left w:val="single" w:sz="4" w:space="0" w:color="auto"/>
              <w:bottom w:val="nil"/>
              <w:right w:val="single" w:sz="4" w:space="0" w:color="auto"/>
            </w:tcBorders>
            <w:hideMark/>
          </w:tcPr>
          <w:p w:rsidR="004528EB" w:rsidRPr="00396D9D" w:rsidRDefault="004528EB" w:rsidP="004528EB">
            <w:pPr>
              <w:jc w:val="both"/>
              <w:rPr>
                <w:bCs/>
                <w:i/>
                <w:sz w:val="24"/>
                <w:szCs w:val="24"/>
                <w:lang w:eastAsia="ru-RU"/>
              </w:rPr>
            </w:pPr>
            <w:r w:rsidRPr="00396D9D">
              <w:rPr>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4528EB" w:rsidRPr="00396D9D" w:rsidRDefault="004528EB" w:rsidP="004528EB">
            <w:pPr>
              <w:jc w:val="both"/>
              <w:rPr>
                <w:bCs/>
                <w:i/>
                <w:sz w:val="24"/>
                <w:szCs w:val="24"/>
                <w:lang w:eastAsia="ru-RU"/>
              </w:rPr>
            </w:pPr>
            <w:r w:rsidRPr="00396D9D">
              <w:rPr>
                <w:bCs/>
                <w:i/>
                <w:sz w:val="24"/>
                <w:szCs w:val="24"/>
                <w:lang w:eastAsia="ru-RU"/>
              </w:rPr>
              <w:t>УК-1.2, УК-1.3, УК-1.5, УК-5.1, УК-5.3</w:t>
            </w:r>
          </w:p>
          <w:p w:rsidR="004528EB" w:rsidRPr="00396D9D" w:rsidRDefault="004528EB" w:rsidP="004528EB">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4528EB" w:rsidRPr="00396D9D" w:rsidRDefault="004528EB" w:rsidP="004528EB">
            <w:pPr>
              <w:jc w:val="both"/>
              <w:rPr>
                <w:bCs/>
                <w:i/>
                <w:sz w:val="24"/>
                <w:szCs w:val="24"/>
                <w:lang w:eastAsia="ru-RU"/>
              </w:rPr>
            </w:pPr>
            <w:r w:rsidRPr="00396D9D">
              <w:rPr>
                <w:bCs/>
                <w:i/>
                <w:sz w:val="24"/>
                <w:szCs w:val="24"/>
                <w:lang w:eastAsia="ru-RU"/>
              </w:rPr>
              <w:t>отлично/хорошо/удовлетворительно/неудовлетворительно</w:t>
            </w:r>
          </w:p>
        </w:tc>
      </w:tr>
      <w:tr w:rsidR="004528EB" w:rsidRPr="00396D9D" w:rsidTr="00CB5494">
        <w:trPr>
          <w:trHeight w:val="286"/>
          <w:jc w:val="center"/>
        </w:trPr>
        <w:tc>
          <w:tcPr>
            <w:tcW w:w="976" w:type="pct"/>
            <w:tcBorders>
              <w:top w:val="nil"/>
              <w:left w:val="single" w:sz="4" w:space="0" w:color="auto"/>
              <w:bottom w:val="nil"/>
              <w:right w:val="single" w:sz="4" w:space="0" w:color="auto"/>
            </w:tcBorders>
            <w:hideMark/>
          </w:tcPr>
          <w:p w:rsidR="004528EB" w:rsidRPr="00396D9D" w:rsidRDefault="004528EB" w:rsidP="004528EB">
            <w:pPr>
              <w:jc w:val="both"/>
              <w:rPr>
                <w:bCs/>
                <w:i/>
                <w:sz w:val="24"/>
                <w:szCs w:val="24"/>
                <w:lang w:eastAsia="ru-RU"/>
              </w:rPr>
            </w:pPr>
            <w:r w:rsidRPr="00396D9D">
              <w:rPr>
                <w:bCs/>
                <w:i/>
                <w:sz w:val="24"/>
                <w:szCs w:val="24"/>
                <w:lang w:eastAsia="ru-RU"/>
              </w:rPr>
              <w:t>- контрольная работа по итогам семестра</w:t>
            </w:r>
          </w:p>
        </w:tc>
        <w:tc>
          <w:tcPr>
            <w:tcW w:w="965" w:type="pct"/>
            <w:tcBorders>
              <w:top w:val="nil"/>
              <w:left w:val="single" w:sz="4" w:space="0" w:color="auto"/>
              <w:bottom w:val="nil"/>
              <w:right w:val="single" w:sz="4" w:space="0" w:color="auto"/>
            </w:tcBorders>
          </w:tcPr>
          <w:p w:rsidR="004528EB" w:rsidRPr="00396D9D" w:rsidRDefault="004528EB" w:rsidP="004528EB">
            <w:pPr>
              <w:spacing w:after="160" w:line="259" w:lineRule="auto"/>
              <w:rPr>
                <w:rFonts w:eastAsia="Calibri"/>
                <w:sz w:val="22"/>
                <w:szCs w:val="22"/>
              </w:rPr>
            </w:pPr>
            <w:r w:rsidRPr="00396D9D">
              <w:rPr>
                <w:bCs/>
                <w:i/>
                <w:sz w:val="24"/>
                <w:szCs w:val="24"/>
                <w:lang w:eastAsia="ru-RU"/>
              </w:rPr>
              <w:t>УК-1.2, УК-1.3, УК-1.5</w:t>
            </w:r>
          </w:p>
        </w:tc>
        <w:tc>
          <w:tcPr>
            <w:tcW w:w="3059" w:type="pct"/>
            <w:tcBorders>
              <w:top w:val="nil"/>
              <w:left w:val="single" w:sz="4" w:space="0" w:color="auto"/>
              <w:bottom w:val="nil"/>
              <w:right w:val="single" w:sz="4" w:space="0" w:color="auto"/>
            </w:tcBorders>
            <w:hideMark/>
          </w:tcPr>
          <w:p w:rsidR="004528EB" w:rsidRPr="00396D9D" w:rsidRDefault="004528EB" w:rsidP="004528EB">
            <w:pPr>
              <w:jc w:val="both"/>
              <w:rPr>
                <w:bCs/>
                <w:i/>
                <w:sz w:val="24"/>
                <w:szCs w:val="24"/>
                <w:lang w:eastAsia="ru-RU"/>
              </w:rPr>
            </w:pPr>
            <w:r w:rsidRPr="00396D9D">
              <w:rPr>
                <w:bCs/>
                <w:i/>
                <w:sz w:val="24"/>
                <w:szCs w:val="24"/>
                <w:lang w:eastAsia="ru-RU"/>
              </w:rPr>
              <w:t>отлично/хорошо/удовлетворительно/неудовлетворительно</w:t>
            </w:r>
          </w:p>
        </w:tc>
      </w:tr>
      <w:tr w:rsidR="004528EB" w:rsidRPr="00396D9D" w:rsidTr="00CB5494">
        <w:trPr>
          <w:trHeight w:val="80"/>
          <w:jc w:val="center"/>
        </w:trPr>
        <w:tc>
          <w:tcPr>
            <w:tcW w:w="976" w:type="pct"/>
            <w:tcBorders>
              <w:top w:val="nil"/>
              <w:left w:val="single" w:sz="4" w:space="0" w:color="auto"/>
              <w:bottom w:val="single" w:sz="4" w:space="0" w:color="auto"/>
              <w:right w:val="single" w:sz="4" w:space="0" w:color="auto"/>
            </w:tcBorders>
            <w:hideMark/>
          </w:tcPr>
          <w:p w:rsidR="004528EB" w:rsidRPr="00396D9D" w:rsidRDefault="004528EB" w:rsidP="004528EB">
            <w:pPr>
              <w:jc w:val="both"/>
              <w:rPr>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4528EB" w:rsidRPr="00396D9D" w:rsidRDefault="004528EB" w:rsidP="004528EB">
            <w:pPr>
              <w:spacing w:after="160" w:line="259" w:lineRule="auto"/>
              <w:rPr>
                <w:rFonts w:eastAsia="Calibri"/>
                <w:sz w:val="22"/>
                <w:szCs w:val="22"/>
              </w:rPr>
            </w:pPr>
          </w:p>
        </w:tc>
        <w:tc>
          <w:tcPr>
            <w:tcW w:w="3059" w:type="pct"/>
            <w:tcBorders>
              <w:top w:val="nil"/>
              <w:left w:val="single" w:sz="4" w:space="0" w:color="auto"/>
              <w:bottom w:val="single" w:sz="4" w:space="0" w:color="auto"/>
              <w:right w:val="single" w:sz="4" w:space="0" w:color="auto"/>
            </w:tcBorders>
            <w:hideMark/>
          </w:tcPr>
          <w:p w:rsidR="004528EB" w:rsidRPr="00396D9D" w:rsidRDefault="004528EB" w:rsidP="004528EB">
            <w:pPr>
              <w:jc w:val="both"/>
              <w:rPr>
                <w:bCs/>
                <w:i/>
                <w:sz w:val="24"/>
                <w:szCs w:val="24"/>
                <w:lang w:eastAsia="ru-RU"/>
              </w:rPr>
            </w:pPr>
          </w:p>
        </w:tc>
      </w:tr>
      <w:tr w:rsidR="004528EB" w:rsidRPr="00396D9D" w:rsidTr="00396D9D">
        <w:trPr>
          <w:trHeight w:val="841"/>
          <w:jc w:val="center"/>
        </w:trPr>
        <w:tc>
          <w:tcPr>
            <w:tcW w:w="976" w:type="pct"/>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Cs/>
                <w:iCs/>
                <w:sz w:val="24"/>
                <w:szCs w:val="24"/>
                <w:lang w:eastAsia="ru-RU"/>
              </w:rPr>
            </w:pPr>
            <w:r w:rsidRPr="00396D9D">
              <w:rPr>
                <w:bCs/>
                <w:iCs/>
                <w:sz w:val="24"/>
                <w:szCs w:val="24"/>
                <w:lang w:eastAsia="ru-RU"/>
              </w:rPr>
              <w:t xml:space="preserve">Промежуточная аттестация </w:t>
            </w:r>
          </w:p>
          <w:p w:rsidR="004528EB" w:rsidRPr="00396D9D" w:rsidRDefault="004528EB" w:rsidP="004528EB">
            <w:pPr>
              <w:jc w:val="both"/>
              <w:rPr>
                <w:bCs/>
                <w:i/>
                <w:sz w:val="24"/>
                <w:szCs w:val="24"/>
                <w:lang w:eastAsia="ru-RU"/>
              </w:rPr>
            </w:pPr>
            <w:r w:rsidRPr="00396D9D">
              <w:rPr>
                <w:bCs/>
                <w:i/>
                <w:sz w:val="24"/>
                <w:szCs w:val="24"/>
                <w:lang w:eastAsia="ru-RU"/>
              </w:rPr>
              <w:t>- Зачет (1 семестр)</w:t>
            </w:r>
          </w:p>
          <w:p w:rsidR="004528EB" w:rsidRPr="00396D9D" w:rsidRDefault="004528EB" w:rsidP="004528EB">
            <w:pPr>
              <w:jc w:val="both"/>
              <w:rPr>
                <w:bCs/>
                <w:i/>
                <w:sz w:val="24"/>
                <w:szCs w:val="24"/>
                <w:lang w:eastAsia="ru-RU"/>
              </w:rPr>
            </w:pPr>
          </w:p>
          <w:p w:rsidR="004528EB" w:rsidRPr="00396D9D" w:rsidRDefault="004528EB" w:rsidP="004528EB">
            <w:pPr>
              <w:jc w:val="both"/>
              <w:rPr>
                <w:bCs/>
                <w:i/>
                <w:sz w:val="24"/>
                <w:szCs w:val="24"/>
                <w:lang w:eastAsia="ru-RU"/>
              </w:rPr>
            </w:pPr>
            <w:r w:rsidRPr="00396D9D">
              <w:rPr>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
                <w:sz w:val="24"/>
                <w:szCs w:val="24"/>
                <w:lang w:eastAsia="ru-RU"/>
              </w:rPr>
            </w:pPr>
          </w:p>
          <w:p w:rsidR="004528EB" w:rsidRPr="00396D9D" w:rsidRDefault="004528EB" w:rsidP="004528EB">
            <w:pPr>
              <w:jc w:val="both"/>
              <w:rPr>
                <w:i/>
                <w:sz w:val="24"/>
                <w:szCs w:val="24"/>
                <w:lang w:eastAsia="ru-RU"/>
              </w:rPr>
            </w:pPr>
          </w:p>
          <w:p w:rsidR="004528EB" w:rsidRPr="00396D9D" w:rsidRDefault="004528EB" w:rsidP="004528EB">
            <w:pPr>
              <w:jc w:val="both"/>
              <w:rPr>
                <w:bCs/>
                <w:i/>
                <w:sz w:val="24"/>
                <w:szCs w:val="24"/>
                <w:lang w:eastAsia="ru-RU"/>
              </w:rPr>
            </w:pPr>
            <w:r w:rsidRPr="00396D9D">
              <w:rPr>
                <w:bCs/>
                <w:i/>
                <w:sz w:val="24"/>
                <w:szCs w:val="24"/>
                <w:lang w:eastAsia="ru-RU"/>
              </w:rPr>
              <w:t>УК-1.2, УК-1.3, УК-1.5</w:t>
            </w:r>
          </w:p>
          <w:p w:rsidR="004528EB" w:rsidRPr="00396D9D" w:rsidRDefault="004528EB" w:rsidP="004528EB">
            <w:pPr>
              <w:jc w:val="both"/>
              <w:rPr>
                <w:i/>
                <w:sz w:val="24"/>
                <w:szCs w:val="24"/>
                <w:lang w:eastAsia="ru-RU"/>
              </w:rPr>
            </w:pPr>
          </w:p>
          <w:p w:rsidR="004528EB" w:rsidRPr="00396D9D" w:rsidRDefault="004528EB" w:rsidP="004528EB">
            <w:pPr>
              <w:jc w:val="both"/>
              <w:rPr>
                <w:bCs/>
                <w:i/>
                <w:sz w:val="24"/>
                <w:szCs w:val="24"/>
                <w:lang w:eastAsia="ru-RU"/>
              </w:rPr>
            </w:pPr>
            <w:r w:rsidRPr="00396D9D">
              <w:rPr>
                <w:bCs/>
                <w:i/>
                <w:sz w:val="24"/>
                <w:szCs w:val="24"/>
                <w:lang w:eastAsia="ru-RU"/>
              </w:rPr>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
                <w:sz w:val="24"/>
                <w:szCs w:val="24"/>
                <w:lang w:eastAsia="ru-RU"/>
              </w:rPr>
            </w:pPr>
          </w:p>
          <w:p w:rsidR="004528EB" w:rsidRPr="00396D9D" w:rsidRDefault="004528EB" w:rsidP="004528EB">
            <w:pPr>
              <w:jc w:val="both"/>
              <w:rPr>
                <w:i/>
                <w:sz w:val="24"/>
                <w:szCs w:val="24"/>
                <w:lang w:eastAsia="ru-RU"/>
              </w:rPr>
            </w:pPr>
          </w:p>
          <w:p w:rsidR="004528EB" w:rsidRPr="00396D9D" w:rsidRDefault="004528EB" w:rsidP="004528EB">
            <w:pPr>
              <w:jc w:val="both"/>
              <w:rPr>
                <w:i/>
                <w:sz w:val="24"/>
                <w:szCs w:val="24"/>
                <w:lang w:eastAsia="ru-RU"/>
              </w:rPr>
            </w:pPr>
            <w:r w:rsidRPr="00396D9D">
              <w:rPr>
                <w:i/>
                <w:sz w:val="24"/>
                <w:szCs w:val="24"/>
                <w:lang w:eastAsia="ru-RU"/>
              </w:rPr>
              <w:t>зачтено /не зачтено</w:t>
            </w:r>
          </w:p>
          <w:p w:rsidR="004528EB" w:rsidRPr="00396D9D" w:rsidRDefault="004528EB" w:rsidP="004528EB">
            <w:pPr>
              <w:jc w:val="both"/>
              <w:rPr>
                <w:i/>
                <w:sz w:val="24"/>
                <w:szCs w:val="24"/>
                <w:lang w:eastAsia="ru-RU"/>
              </w:rPr>
            </w:pPr>
          </w:p>
          <w:p w:rsidR="004528EB" w:rsidRPr="00396D9D" w:rsidRDefault="004528EB" w:rsidP="004528EB">
            <w:pPr>
              <w:jc w:val="both"/>
              <w:rPr>
                <w:i/>
                <w:sz w:val="24"/>
                <w:szCs w:val="24"/>
                <w:lang w:eastAsia="ru-RU"/>
              </w:rPr>
            </w:pPr>
          </w:p>
          <w:p w:rsidR="004528EB" w:rsidRPr="00396D9D" w:rsidRDefault="004528EB" w:rsidP="004528EB">
            <w:pPr>
              <w:jc w:val="both"/>
              <w:rPr>
                <w:i/>
                <w:sz w:val="24"/>
                <w:szCs w:val="24"/>
                <w:lang w:eastAsia="ru-RU"/>
              </w:rPr>
            </w:pPr>
            <w:r w:rsidRPr="00396D9D">
              <w:rPr>
                <w:i/>
                <w:sz w:val="24"/>
                <w:szCs w:val="24"/>
                <w:lang w:eastAsia="ru-RU"/>
              </w:rPr>
              <w:t>отлично/хорошо/удовлетворительно/неудовлетворительно</w:t>
            </w:r>
          </w:p>
          <w:p w:rsidR="004528EB" w:rsidRPr="00396D9D" w:rsidRDefault="004528EB" w:rsidP="004528EB">
            <w:pPr>
              <w:jc w:val="both"/>
              <w:rPr>
                <w:sz w:val="24"/>
                <w:szCs w:val="24"/>
                <w:lang w:eastAsia="ru-RU"/>
              </w:rPr>
            </w:pPr>
          </w:p>
        </w:tc>
      </w:tr>
    </w:tbl>
    <w:p w:rsidR="004528EB" w:rsidRPr="00396D9D" w:rsidRDefault="004528EB" w:rsidP="004528EB">
      <w:pPr>
        <w:tabs>
          <w:tab w:val="left" w:pos="1134"/>
        </w:tabs>
        <w:jc w:val="center"/>
        <w:rPr>
          <w:b/>
          <w:bCs/>
          <w:sz w:val="24"/>
          <w:szCs w:val="24"/>
          <w:lang w:eastAsia="zh-CN"/>
        </w:rPr>
      </w:pPr>
    </w:p>
    <w:p w:rsidR="004528EB" w:rsidRPr="00396D9D" w:rsidRDefault="004528EB" w:rsidP="004528EB">
      <w:pPr>
        <w:jc w:val="both"/>
        <w:rPr>
          <w:b/>
          <w:i/>
          <w:sz w:val="24"/>
          <w:szCs w:val="24"/>
          <w:lang w:eastAsia="ru-RU"/>
        </w:rPr>
      </w:pPr>
      <w:r w:rsidRPr="00396D9D">
        <w:rPr>
          <w:b/>
          <w:i/>
          <w:sz w:val="24"/>
          <w:szCs w:val="24"/>
          <w:lang w:eastAsia="ru-RU"/>
        </w:rPr>
        <w:t>6.2. Критерии оценки результатов по</w:t>
      </w:r>
      <w:r w:rsidRPr="00396D9D">
        <w:rPr>
          <w:i/>
          <w:sz w:val="24"/>
          <w:szCs w:val="24"/>
          <w:lang w:eastAsia="ru-RU"/>
        </w:rPr>
        <w:t xml:space="preserve"> </w:t>
      </w:r>
      <w:r w:rsidRPr="00396D9D">
        <w:rPr>
          <w:b/>
          <w:i/>
          <w:sz w:val="24"/>
          <w:szCs w:val="24"/>
          <w:lang w:eastAsia="ru-RU"/>
        </w:rPr>
        <w:t>дисциплине</w:t>
      </w:r>
    </w:p>
    <w:p w:rsidR="004528EB" w:rsidRPr="00396D9D" w:rsidRDefault="004528EB" w:rsidP="004528EB">
      <w:pPr>
        <w:jc w:val="both"/>
        <w:rPr>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4528EB" w:rsidRPr="00396D9D" w:rsidTr="00CB5494">
        <w:trPr>
          <w:tblHeader/>
        </w:trPr>
        <w:tc>
          <w:tcPr>
            <w:tcW w:w="212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bCs/>
                <w:iCs/>
                <w:sz w:val="24"/>
                <w:szCs w:val="24"/>
                <w:lang w:eastAsia="ru-RU"/>
              </w:rPr>
            </w:pPr>
            <w:r w:rsidRPr="00396D9D">
              <w:rPr>
                <w:b/>
                <w:bCs/>
                <w:iCs/>
                <w:sz w:val="24"/>
                <w:szCs w:val="24"/>
                <w:lang w:eastAsia="ru-RU"/>
              </w:rPr>
              <w:t xml:space="preserve">Оценка по </w:t>
            </w:r>
          </w:p>
          <w:p w:rsidR="004528EB" w:rsidRPr="00396D9D" w:rsidRDefault="004528EB" w:rsidP="004528EB">
            <w:pPr>
              <w:jc w:val="both"/>
              <w:rPr>
                <w:b/>
                <w:bCs/>
                <w:iCs/>
                <w:sz w:val="24"/>
                <w:szCs w:val="24"/>
                <w:lang w:eastAsia="ru-RU"/>
              </w:rPr>
            </w:pPr>
            <w:r w:rsidRPr="00396D9D">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bCs/>
                <w:iCs/>
                <w:sz w:val="24"/>
                <w:szCs w:val="24"/>
                <w:lang w:eastAsia="ru-RU"/>
              </w:rPr>
            </w:pPr>
            <w:r w:rsidRPr="00396D9D">
              <w:rPr>
                <w:b/>
                <w:bCs/>
                <w:iCs/>
                <w:sz w:val="24"/>
                <w:szCs w:val="24"/>
                <w:lang w:eastAsia="ru-RU"/>
              </w:rPr>
              <w:t>Критерии оценки результатов обучения по дисциплине</w:t>
            </w:r>
          </w:p>
        </w:tc>
      </w:tr>
      <w:tr w:rsidR="004528EB" w:rsidRPr="00396D9D" w:rsidTr="00CB5494">
        <w:trPr>
          <w:trHeight w:val="705"/>
        </w:trPr>
        <w:tc>
          <w:tcPr>
            <w:tcW w:w="2126"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jc w:val="both"/>
              <w:rPr>
                <w:iCs/>
                <w:sz w:val="24"/>
                <w:szCs w:val="24"/>
                <w:lang w:eastAsia="ru-RU"/>
              </w:rPr>
            </w:pPr>
            <w:r w:rsidRPr="00396D9D">
              <w:rPr>
                <w:iCs/>
                <w:sz w:val="24"/>
                <w:szCs w:val="24"/>
                <w:lang w:eastAsia="ru-RU"/>
              </w:rPr>
              <w:t>«отлично»/</w:t>
            </w:r>
          </w:p>
          <w:p w:rsidR="004528EB" w:rsidRPr="00396D9D" w:rsidRDefault="004528EB" w:rsidP="004528EB">
            <w:pPr>
              <w:jc w:val="both"/>
              <w:rPr>
                <w:iCs/>
                <w:sz w:val="24"/>
                <w:szCs w:val="24"/>
                <w:lang w:eastAsia="ru-RU"/>
              </w:rPr>
            </w:pPr>
            <w:r w:rsidRPr="00396D9D">
              <w:rPr>
                <w:iCs/>
                <w:sz w:val="24"/>
                <w:szCs w:val="24"/>
                <w:lang w:eastAsia="ru-RU"/>
              </w:rPr>
              <w:t>«зачтено»</w:t>
            </w:r>
          </w:p>
          <w:p w:rsidR="004528EB" w:rsidRPr="00396D9D" w:rsidRDefault="004528EB" w:rsidP="004528EB">
            <w:pPr>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jc w:val="both"/>
              <w:rPr>
                <w:iCs/>
                <w:sz w:val="24"/>
                <w:szCs w:val="24"/>
                <w:lang w:eastAsia="ru-RU"/>
              </w:rPr>
            </w:pPr>
            <w:r w:rsidRPr="00396D9D">
              <w:rPr>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4528EB" w:rsidRPr="00396D9D" w:rsidRDefault="004528EB" w:rsidP="004528EB">
            <w:pPr>
              <w:jc w:val="both"/>
              <w:rPr>
                <w:iCs/>
                <w:sz w:val="24"/>
                <w:szCs w:val="24"/>
                <w:lang w:eastAsia="ru-RU"/>
              </w:rPr>
            </w:pPr>
            <w:r w:rsidRPr="00396D9D">
              <w:rPr>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4528EB" w:rsidRPr="00396D9D" w:rsidRDefault="004528EB" w:rsidP="004528EB">
            <w:pPr>
              <w:jc w:val="both"/>
              <w:rPr>
                <w:iCs/>
                <w:sz w:val="24"/>
                <w:szCs w:val="24"/>
                <w:lang w:eastAsia="ru-RU"/>
              </w:rPr>
            </w:pPr>
            <w:r w:rsidRPr="00396D9D">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4528EB" w:rsidRPr="00396D9D" w:rsidRDefault="004528EB" w:rsidP="004528EB">
            <w:pPr>
              <w:jc w:val="both"/>
              <w:rPr>
                <w:iCs/>
                <w:sz w:val="24"/>
                <w:szCs w:val="24"/>
                <w:lang w:eastAsia="ru-RU"/>
              </w:rPr>
            </w:pPr>
            <w:r w:rsidRPr="00396D9D">
              <w:rPr>
                <w:iCs/>
                <w:sz w:val="24"/>
                <w:szCs w:val="24"/>
                <w:lang w:eastAsia="ru-RU"/>
              </w:rPr>
              <w:t xml:space="preserve">Свободно ориентируется в учебной и специальной литературе. </w:t>
            </w:r>
          </w:p>
          <w:p w:rsidR="004528EB" w:rsidRPr="00396D9D" w:rsidRDefault="004528EB" w:rsidP="004528EB">
            <w:pPr>
              <w:jc w:val="both"/>
              <w:rPr>
                <w:iCs/>
                <w:sz w:val="24"/>
                <w:szCs w:val="24"/>
                <w:lang w:eastAsia="ru-RU"/>
              </w:rPr>
            </w:pPr>
            <w:r w:rsidRPr="00396D9D">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396D9D" w:rsidRDefault="004528EB" w:rsidP="004528EB">
            <w:pPr>
              <w:jc w:val="both"/>
              <w:rPr>
                <w:i/>
                <w:sz w:val="24"/>
                <w:szCs w:val="24"/>
                <w:lang w:eastAsia="ru-RU"/>
              </w:rPr>
            </w:pPr>
            <w:r w:rsidRPr="00396D9D">
              <w:rPr>
                <w:iCs/>
                <w:sz w:val="24"/>
                <w:szCs w:val="24"/>
                <w:lang w:eastAsia="ru-RU"/>
              </w:rPr>
              <w:t>Компетенции УК-1 и УК-5, закреплённые за дисциплиной, сформированы на уровне «</w:t>
            </w:r>
            <w:r w:rsidRPr="00396D9D">
              <w:rPr>
                <w:sz w:val="24"/>
                <w:szCs w:val="24"/>
                <w:lang w:eastAsia="ru-RU"/>
              </w:rPr>
              <w:t>высокий</w:t>
            </w:r>
            <w:r w:rsidRPr="00396D9D">
              <w:rPr>
                <w:b/>
                <w:i/>
                <w:sz w:val="24"/>
                <w:szCs w:val="24"/>
                <w:lang w:eastAsia="ru-RU"/>
              </w:rPr>
              <w:t>»</w:t>
            </w:r>
            <w:r w:rsidRPr="00396D9D">
              <w:rPr>
                <w:i/>
                <w:sz w:val="24"/>
                <w:szCs w:val="24"/>
                <w:lang w:eastAsia="ru-RU"/>
              </w:rPr>
              <w:t>.</w:t>
            </w:r>
          </w:p>
        </w:tc>
      </w:tr>
      <w:tr w:rsidR="004528EB" w:rsidRPr="00396D9D" w:rsidTr="00CB5494">
        <w:trPr>
          <w:trHeight w:val="1649"/>
        </w:trPr>
        <w:tc>
          <w:tcPr>
            <w:tcW w:w="212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Cs/>
                <w:sz w:val="24"/>
                <w:szCs w:val="24"/>
                <w:lang w:eastAsia="ru-RU"/>
              </w:rPr>
            </w:pPr>
            <w:r w:rsidRPr="00396D9D">
              <w:rPr>
                <w:iCs/>
                <w:sz w:val="24"/>
                <w:szCs w:val="24"/>
                <w:lang w:eastAsia="ru-RU"/>
              </w:rPr>
              <w:t>«хорошо»/</w:t>
            </w:r>
          </w:p>
          <w:p w:rsidR="004528EB" w:rsidRPr="00396D9D" w:rsidRDefault="004528EB" w:rsidP="004528EB">
            <w:pPr>
              <w:jc w:val="both"/>
              <w:rPr>
                <w:iCs/>
                <w:sz w:val="24"/>
                <w:szCs w:val="24"/>
                <w:lang w:eastAsia="ru-RU"/>
              </w:rPr>
            </w:pPr>
            <w:r w:rsidRPr="00396D9D">
              <w:rPr>
                <w:iCs/>
                <w:sz w:val="24"/>
                <w:szCs w:val="24"/>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Cs/>
                <w:sz w:val="24"/>
                <w:szCs w:val="24"/>
                <w:lang w:eastAsia="ru-RU"/>
              </w:rPr>
            </w:pPr>
            <w:r w:rsidRPr="00396D9D">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4528EB" w:rsidRPr="00396D9D" w:rsidRDefault="004528EB" w:rsidP="004528EB">
            <w:pPr>
              <w:jc w:val="both"/>
              <w:rPr>
                <w:iCs/>
                <w:sz w:val="24"/>
                <w:szCs w:val="24"/>
                <w:lang w:eastAsia="ru-RU"/>
              </w:rPr>
            </w:pPr>
            <w:r w:rsidRPr="00396D9D">
              <w:rPr>
                <w:iCs/>
                <w:sz w:val="24"/>
                <w:szCs w:val="24"/>
                <w:lang w:eastAsia="ru-RU"/>
              </w:rPr>
              <w:t xml:space="preserve">Обучающийся правильно применяет теоретические положения при решении сложных творческих заданий, владеет необходимыми для этого навыками и приёмами.  </w:t>
            </w:r>
          </w:p>
          <w:p w:rsidR="004528EB" w:rsidRPr="00396D9D" w:rsidRDefault="004528EB" w:rsidP="004528EB">
            <w:pPr>
              <w:jc w:val="both"/>
              <w:rPr>
                <w:iCs/>
                <w:sz w:val="24"/>
                <w:szCs w:val="24"/>
                <w:lang w:eastAsia="ru-RU"/>
              </w:rPr>
            </w:pPr>
            <w:r w:rsidRPr="00396D9D">
              <w:rPr>
                <w:iCs/>
                <w:sz w:val="24"/>
                <w:szCs w:val="24"/>
                <w:lang w:eastAsia="ru-RU"/>
              </w:rPr>
              <w:t xml:space="preserve">Достаточно хорошо ориентируется в учебной и специальной литературе. </w:t>
            </w:r>
          </w:p>
          <w:p w:rsidR="004528EB" w:rsidRPr="00396D9D" w:rsidRDefault="004528EB" w:rsidP="004528EB">
            <w:pPr>
              <w:jc w:val="both"/>
              <w:rPr>
                <w:iCs/>
                <w:sz w:val="24"/>
                <w:szCs w:val="24"/>
                <w:lang w:eastAsia="ru-RU"/>
              </w:rPr>
            </w:pPr>
            <w:r w:rsidRPr="00396D9D">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396D9D" w:rsidRDefault="004528EB" w:rsidP="004528EB">
            <w:pPr>
              <w:jc w:val="both"/>
              <w:rPr>
                <w:i/>
                <w:sz w:val="24"/>
                <w:szCs w:val="24"/>
                <w:lang w:eastAsia="ru-RU"/>
              </w:rPr>
            </w:pPr>
            <w:r w:rsidRPr="00396D9D">
              <w:rPr>
                <w:iCs/>
                <w:sz w:val="24"/>
                <w:szCs w:val="24"/>
                <w:lang w:eastAsia="ru-RU"/>
              </w:rPr>
              <w:t>Компетенции УК-1 и УК-5, закреплённые за дисциплиной, сформированы на уровне «</w:t>
            </w:r>
            <w:r w:rsidRPr="00396D9D">
              <w:rPr>
                <w:sz w:val="24"/>
                <w:szCs w:val="24"/>
                <w:lang w:eastAsia="ru-RU"/>
              </w:rPr>
              <w:t>достаточный</w:t>
            </w:r>
            <w:r w:rsidRPr="00396D9D">
              <w:rPr>
                <w:b/>
                <w:i/>
                <w:sz w:val="24"/>
                <w:szCs w:val="24"/>
                <w:lang w:eastAsia="ru-RU"/>
              </w:rPr>
              <w:t>»</w:t>
            </w:r>
            <w:r w:rsidRPr="00396D9D">
              <w:rPr>
                <w:i/>
                <w:sz w:val="24"/>
                <w:szCs w:val="24"/>
                <w:lang w:eastAsia="ru-RU"/>
              </w:rPr>
              <w:t>.</w:t>
            </w:r>
          </w:p>
          <w:p w:rsidR="004528EB" w:rsidRPr="00396D9D" w:rsidRDefault="004528EB" w:rsidP="004528EB">
            <w:pPr>
              <w:jc w:val="both"/>
              <w:rPr>
                <w:i/>
                <w:sz w:val="24"/>
                <w:szCs w:val="24"/>
                <w:lang w:eastAsia="ru-RU"/>
              </w:rPr>
            </w:pPr>
          </w:p>
        </w:tc>
      </w:tr>
      <w:tr w:rsidR="004528EB" w:rsidRPr="00396D9D" w:rsidTr="00CB5494">
        <w:trPr>
          <w:trHeight w:val="1407"/>
        </w:trPr>
        <w:tc>
          <w:tcPr>
            <w:tcW w:w="212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Cs/>
                <w:sz w:val="24"/>
                <w:szCs w:val="24"/>
                <w:lang w:eastAsia="ru-RU"/>
              </w:rPr>
            </w:pPr>
            <w:r w:rsidRPr="00396D9D">
              <w:rPr>
                <w:iCs/>
                <w:sz w:val="24"/>
                <w:szCs w:val="24"/>
                <w:lang w:eastAsia="ru-RU"/>
              </w:rPr>
              <w:t>«удовлетворительно»/</w:t>
            </w:r>
          </w:p>
          <w:p w:rsidR="004528EB" w:rsidRPr="00396D9D" w:rsidRDefault="004528EB" w:rsidP="004528EB">
            <w:pPr>
              <w:jc w:val="both"/>
              <w:rPr>
                <w:i/>
                <w:sz w:val="24"/>
                <w:szCs w:val="24"/>
                <w:lang w:eastAsia="ru-RU"/>
              </w:rPr>
            </w:pPr>
            <w:r w:rsidRPr="00396D9D">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i/>
                <w:sz w:val="24"/>
                <w:szCs w:val="24"/>
                <w:lang w:eastAsia="ru-RU"/>
              </w:rPr>
            </w:pPr>
            <w:r w:rsidRPr="00396D9D">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4528EB" w:rsidRPr="00396D9D" w:rsidRDefault="004528EB" w:rsidP="004528EB">
            <w:pPr>
              <w:jc w:val="both"/>
              <w:rPr>
                <w:iCs/>
                <w:sz w:val="24"/>
                <w:szCs w:val="24"/>
                <w:lang w:eastAsia="ru-RU"/>
              </w:rPr>
            </w:pPr>
            <w:r w:rsidRPr="00396D9D">
              <w:rPr>
                <w:iCs/>
                <w:sz w:val="24"/>
                <w:szCs w:val="24"/>
                <w:lang w:eastAsia="ru-RU"/>
              </w:rPr>
              <w:t xml:space="preserve">Обучающийся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rsidR="004528EB" w:rsidRPr="00396D9D" w:rsidRDefault="004528EB" w:rsidP="004528EB">
            <w:pPr>
              <w:jc w:val="both"/>
              <w:rPr>
                <w:iCs/>
                <w:sz w:val="24"/>
                <w:szCs w:val="24"/>
                <w:lang w:eastAsia="ru-RU"/>
              </w:rPr>
            </w:pPr>
            <w:r w:rsidRPr="00396D9D">
              <w:rPr>
                <w:iCs/>
                <w:sz w:val="24"/>
                <w:szCs w:val="24"/>
                <w:lang w:eastAsia="ru-RU"/>
              </w:rPr>
              <w:t>Демонстрирует достаточный уровень знания учебной литературы по дисциплине.</w:t>
            </w:r>
          </w:p>
          <w:p w:rsidR="004528EB" w:rsidRPr="00396D9D" w:rsidRDefault="004528EB" w:rsidP="004528EB">
            <w:pPr>
              <w:jc w:val="both"/>
              <w:rPr>
                <w:iCs/>
                <w:sz w:val="24"/>
                <w:szCs w:val="24"/>
                <w:lang w:eastAsia="ru-RU"/>
              </w:rPr>
            </w:pPr>
            <w:r w:rsidRPr="00396D9D">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396D9D" w:rsidRDefault="004528EB" w:rsidP="004528EB">
            <w:pPr>
              <w:jc w:val="both"/>
              <w:rPr>
                <w:i/>
                <w:sz w:val="24"/>
                <w:szCs w:val="24"/>
                <w:lang w:eastAsia="ru-RU"/>
              </w:rPr>
            </w:pPr>
            <w:r w:rsidRPr="00396D9D">
              <w:rPr>
                <w:iCs/>
                <w:sz w:val="24"/>
                <w:szCs w:val="24"/>
                <w:lang w:eastAsia="ru-RU"/>
              </w:rPr>
              <w:t>Компетенции УК-1 и УК-5, закреплённые за дисциплиной, сформированы на уровне «ограниченный</w:t>
            </w:r>
            <w:r w:rsidRPr="00396D9D">
              <w:rPr>
                <w:b/>
                <w:i/>
                <w:sz w:val="24"/>
                <w:szCs w:val="24"/>
                <w:lang w:eastAsia="ru-RU"/>
              </w:rPr>
              <w:t>»</w:t>
            </w:r>
            <w:r w:rsidRPr="00396D9D">
              <w:rPr>
                <w:i/>
                <w:sz w:val="24"/>
                <w:szCs w:val="24"/>
                <w:lang w:eastAsia="ru-RU"/>
              </w:rPr>
              <w:t xml:space="preserve">. </w:t>
            </w:r>
          </w:p>
        </w:tc>
      </w:tr>
      <w:tr w:rsidR="004528EB" w:rsidRPr="00396D9D" w:rsidTr="00CB5494">
        <w:trPr>
          <w:trHeight w:val="415"/>
        </w:trPr>
        <w:tc>
          <w:tcPr>
            <w:tcW w:w="212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Cs/>
                <w:sz w:val="24"/>
                <w:szCs w:val="24"/>
                <w:lang w:eastAsia="ru-RU"/>
              </w:rPr>
            </w:pPr>
            <w:r w:rsidRPr="00396D9D">
              <w:rPr>
                <w:iCs/>
                <w:sz w:val="24"/>
                <w:szCs w:val="24"/>
                <w:lang w:eastAsia="ru-RU"/>
              </w:rPr>
              <w:t>«неудовлетворительно»/</w:t>
            </w:r>
          </w:p>
          <w:p w:rsidR="004528EB" w:rsidRPr="00396D9D" w:rsidRDefault="004528EB" w:rsidP="004528EB">
            <w:pPr>
              <w:jc w:val="both"/>
              <w:rPr>
                <w:iCs/>
                <w:sz w:val="24"/>
                <w:szCs w:val="24"/>
                <w:lang w:eastAsia="ru-RU"/>
              </w:rPr>
            </w:pPr>
            <w:r w:rsidRPr="00396D9D">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i/>
                <w:sz w:val="24"/>
                <w:szCs w:val="24"/>
                <w:lang w:eastAsia="ru-RU"/>
              </w:rPr>
            </w:pPr>
            <w:r w:rsidRPr="00396D9D">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4528EB" w:rsidRPr="00396D9D" w:rsidRDefault="004528EB" w:rsidP="004528EB">
            <w:pPr>
              <w:jc w:val="both"/>
              <w:rPr>
                <w:iCs/>
                <w:sz w:val="24"/>
                <w:szCs w:val="24"/>
                <w:lang w:eastAsia="ru-RU"/>
              </w:rPr>
            </w:pPr>
            <w:r w:rsidRPr="00396D9D">
              <w:rPr>
                <w:iCs/>
                <w:sz w:val="24"/>
                <w:szCs w:val="24"/>
                <w:lang w:eastAsia="ru-RU"/>
              </w:rPr>
              <w:lastRenderedPageBreak/>
              <w:t xml:space="preserve">Обучающийся испытывает серьёзные затруднения в применении теоретических положений при решении заданий стандартного уровня сложности, не владеет необходимыми для этого навыками и приёмами.  </w:t>
            </w:r>
          </w:p>
          <w:p w:rsidR="004528EB" w:rsidRPr="00396D9D" w:rsidRDefault="004528EB" w:rsidP="004528EB">
            <w:pPr>
              <w:jc w:val="both"/>
              <w:rPr>
                <w:iCs/>
                <w:sz w:val="24"/>
                <w:szCs w:val="24"/>
                <w:lang w:eastAsia="ru-RU"/>
              </w:rPr>
            </w:pPr>
            <w:r w:rsidRPr="00396D9D">
              <w:rPr>
                <w:iCs/>
                <w:sz w:val="24"/>
                <w:szCs w:val="24"/>
                <w:lang w:eastAsia="ru-RU"/>
              </w:rPr>
              <w:t>Демонстрирует фрагментарные знания учебной литературы по дисциплине.</w:t>
            </w:r>
          </w:p>
          <w:p w:rsidR="004528EB" w:rsidRPr="00396D9D" w:rsidRDefault="004528EB" w:rsidP="004528EB">
            <w:pPr>
              <w:jc w:val="both"/>
              <w:rPr>
                <w:iCs/>
                <w:sz w:val="24"/>
                <w:szCs w:val="24"/>
                <w:lang w:eastAsia="ru-RU"/>
              </w:rPr>
            </w:pPr>
            <w:r w:rsidRPr="00396D9D">
              <w:rPr>
                <w:iCs/>
                <w:sz w:val="24"/>
                <w:szCs w:val="24"/>
                <w:lang w:eastAsia="ru-RU"/>
              </w:rPr>
              <w:t>Оценка по дисциплине выставляется обучающемуся с учётом результатов текущей и промежуточной аттестации.</w:t>
            </w:r>
          </w:p>
          <w:p w:rsidR="004528EB" w:rsidRPr="00396D9D" w:rsidRDefault="004528EB" w:rsidP="004528EB">
            <w:pPr>
              <w:jc w:val="both"/>
              <w:rPr>
                <w:i/>
                <w:sz w:val="24"/>
                <w:szCs w:val="24"/>
                <w:lang w:eastAsia="ru-RU"/>
              </w:rPr>
            </w:pPr>
            <w:r w:rsidRPr="00396D9D">
              <w:rPr>
                <w:iCs/>
                <w:sz w:val="24"/>
                <w:szCs w:val="24"/>
                <w:lang w:eastAsia="ru-RU"/>
              </w:rPr>
              <w:t>Компетенции УК-1 и УК-5 на уровне «достаточный</w:t>
            </w:r>
            <w:r w:rsidRPr="00396D9D">
              <w:rPr>
                <w:b/>
                <w:i/>
                <w:sz w:val="24"/>
                <w:szCs w:val="24"/>
                <w:lang w:eastAsia="ru-RU"/>
              </w:rPr>
              <w:t>»</w:t>
            </w:r>
            <w:r w:rsidRPr="00396D9D">
              <w:rPr>
                <w:iCs/>
                <w:sz w:val="24"/>
                <w:szCs w:val="24"/>
                <w:lang w:eastAsia="ru-RU"/>
              </w:rPr>
              <w:t xml:space="preserve">, закреплённые за дисциплиной, </w:t>
            </w:r>
            <w:r w:rsidRPr="00396D9D">
              <w:rPr>
                <w:b/>
                <w:iCs/>
                <w:sz w:val="24"/>
                <w:szCs w:val="24"/>
                <w:lang w:eastAsia="ru-RU"/>
              </w:rPr>
              <w:t>не сформированы</w:t>
            </w:r>
            <w:r w:rsidRPr="00396D9D">
              <w:rPr>
                <w:iCs/>
                <w:sz w:val="24"/>
                <w:szCs w:val="24"/>
                <w:lang w:eastAsia="ru-RU"/>
              </w:rPr>
              <w:t xml:space="preserve">. </w:t>
            </w:r>
          </w:p>
        </w:tc>
      </w:tr>
    </w:tbl>
    <w:p w:rsidR="004528EB" w:rsidRPr="00396D9D" w:rsidRDefault="004528EB" w:rsidP="004528EB">
      <w:pPr>
        <w:jc w:val="both"/>
        <w:rPr>
          <w:sz w:val="24"/>
          <w:szCs w:val="24"/>
          <w:lang w:eastAsia="ru-RU"/>
        </w:rPr>
      </w:pPr>
    </w:p>
    <w:p w:rsidR="004528EB" w:rsidRPr="00396D9D" w:rsidRDefault="004528EB" w:rsidP="004528EB">
      <w:pPr>
        <w:tabs>
          <w:tab w:val="left" w:pos="1134"/>
        </w:tabs>
        <w:jc w:val="center"/>
        <w:rPr>
          <w:b/>
          <w:bCs/>
          <w:sz w:val="24"/>
          <w:szCs w:val="24"/>
          <w:lang w:eastAsia="zh-CN"/>
        </w:rPr>
      </w:pPr>
    </w:p>
    <w:p w:rsidR="004528EB" w:rsidRPr="00396D9D" w:rsidRDefault="004528EB" w:rsidP="004528EB">
      <w:pPr>
        <w:tabs>
          <w:tab w:val="left" w:pos="1134"/>
        </w:tabs>
        <w:jc w:val="center"/>
        <w:rPr>
          <w:b/>
          <w:bCs/>
          <w:sz w:val="24"/>
          <w:szCs w:val="24"/>
          <w:lang w:eastAsia="zh-CN"/>
        </w:rPr>
      </w:pPr>
    </w:p>
    <w:p w:rsidR="004528EB" w:rsidRPr="00396D9D" w:rsidRDefault="004528EB" w:rsidP="004528EB">
      <w:pPr>
        <w:jc w:val="both"/>
        <w:rPr>
          <w:b/>
          <w:sz w:val="24"/>
          <w:szCs w:val="24"/>
          <w:lang w:eastAsia="ru-RU"/>
        </w:rPr>
      </w:pPr>
      <w:r w:rsidRPr="00396D9D">
        <w:rPr>
          <w:b/>
          <w:i/>
          <w:sz w:val="24"/>
          <w:szCs w:val="24"/>
          <w:lang w:eastAsia="ru-RU"/>
        </w:rPr>
        <w:t xml:space="preserve">6.3. Оценочные средства </w:t>
      </w:r>
      <w:r w:rsidRPr="00396D9D">
        <w:rPr>
          <w:b/>
          <w:i/>
          <w:iCs/>
          <w:sz w:val="24"/>
          <w:szCs w:val="24"/>
          <w:lang w:eastAsia="ru-RU"/>
        </w:rPr>
        <w:t>(материалы)</w:t>
      </w:r>
      <w:r w:rsidRPr="00396D9D">
        <w:rPr>
          <w:b/>
          <w:i/>
          <w:sz w:val="24"/>
          <w:szCs w:val="24"/>
          <w:lang w:eastAsia="ru-RU"/>
        </w:rPr>
        <w:t xml:space="preserve"> для текущего контроля успеваемости, промежуточной аттестации обучающихся по дисциплине </w:t>
      </w:r>
    </w:p>
    <w:p w:rsidR="004528EB" w:rsidRPr="00396D9D" w:rsidRDefault="004528EB" w:rsidP="004528EB">
      <w:pPr>
        <w:rPr>
          <w:b/>
          <w:bCs/>
          <w:sz w:val="24"/>
          <w:szCs w:val="24"/>
          <w:lang w:eastAsia="zh-CN"/>
        </w:rPr>
      </w:pPr>
      <w:r w:rsidRPr="00396D9D">
        <w:rPr>
          <w:b/>
          <w:bCs/>
          <w:sz w:val="24"/>
          <w:szCs w:val="24"/>
          <w:lang w:eastAsia="zh-CN"/>
        </w:rPr>
        <w:t xml:space="preserve"> </w:t>
      </w:r>
    </w:p>
    <w:p w:rsidR="004528EB" w:rsidRPr="00396D9D" w:rsidRDefault="004528EB" w:rsidP="004528EB">
      <w:pPr>
        <w:rPr>
          <w:rFonts w:eastAsia="Calibri"/>
          <w:b/>
          <w:sz w:val="24"/>
          <w:szCs w:val="24"/>
          <w:u w:val="single"/>
          <w:shd w:val="clear" w:color="auto" w:fill="FFFFFF"/>
          <w:lang w:eastAsia="zh-CN"/>
        </w:rPr>
      </w:pPr>
    </w:p>
    <w:p w:rsidR="004528EB" w:rsidRPr="00396D9D" w:rsidRDefault="004528EB" w:rsidP="004528EB">
      <w:pPr>
        <w:pBdr>
          <w:top w:val="single" w:sz="4" w:space="1" w:color="auto"/>
          <w:left w:val="single" w:sz="4" w:space="4" w:color="auto"/>
          <w:bottom w:val="single" w:sz="4" w:space="1" w:color="auto"/>
          <w:right w:val="single" w:sz="4" w:space="4" w:color="auto"/>
        </w:pBdr>
        <w:jc w:val="center"/>
        <w:rPr>
          <w:rFonts w:eastAsia="Calibri"/>
          <w:b/>
          <w:sz w:val="24"/>
          <w:szCs w:val="24"/>
          <w:u w:val="single"/>
          <w:shd w:val="clear" w:color="auto" w:fill="FFFFFF"/>
          <w:lang w:eastAsia="zh-CN"/>
        </w:rPr>
      </w:pPr>
      <w:r w:rsidRPr="00396D9D">
        <w:rPr>
          <w:rFonts w:eastAsia="Calibri"/>
          <w:b/>
          <w:sz w:val="24"/>
          <w:szCs w:val="24"/>
          <w:u w:val="single"/>
          <w:shd w:val="clear" w:color="auto" w:fill="FFFFFF"/>
          <w:lang w:eastAsia="zh-CN"/>
        </w:rPr>
        <w:t>Типовые тестовые задания</w:t>
      </w:r>
    </w:p>
    <w:p w:rsidR="004528EB" w:rsidRPr="00396D9D" w:rsidRDefault="004528EB" w:rsidP="004528EB">
      <w:pPr>
        <w:rPr>
          <w:i/>
          <w:sz w:val="24"/>
          <w:szCs w:val="24"/>
          <w:lang w:eastAsia="zh-CN"/>
        </w:rPr>
      </w:pPr>
    </w:p>
    <w:p w:rsidR="004528EB" w:rsidRPr="00396D9D" w:rsidRDefault="004528EB" w:rsidP="004528EB">
      <w:pPr>
        <w:rPr>
          <w:b/>
          <w:sz w:val="24"/>
          <w:szCs w:val="24"/>
          <w:lang w:eastAsia="zh-CN"/>
        </w:rPr>
      </w:pPr>
      <w:r w:rsidRPr="00396D9D">
        <w:rPr>
          <w:b/>
          <w:sz w:val="24"/>
          <w:szCs w:val="24"/>
          <w:lang w:eastAsia="zh-CN"/>
        </w:rPr>
        <w:t xml:space="preserve">                                                                </w:t>
      </w:r>
      <w:bookmarkStart w:id="2" w:name="_Hlk90318617"/>
      <w:r w:rsidRPr="00396D9D">
        <w:rPr>
          <w:b/>
          <w:sz w:val="24"/>
          <w:szCs w:val="24"/>
          <w:lang w:eastAsia="zh-CN"/>
        </w:rPr>
        <w:t>Тест № 1</w:t>
      </w:r>
    </w:p>
    <w:p w:rsidR="004528EB" w:rsidRPr="00396D9D" w:rsidRDefault="004528EB" w:rsidP="004528EB">
      <w:pPr>
        <w:rPr>
          <w:b/>
          <w:sz w:val="24"/>
          <w:szCs w:val="24"/>
          <w:lang w:eastAsia="zh-CN"/>
        </w:rPr>
      </w:pPr>
    </w:p>
    <w:tbl>
      <w:tblPr>
        <w:tblStyle w:val="2e"/>
        <w:tblW w:w="0" w:type="auto"/>
        <w:tblLook w:val="04A0" w:firstRow="1" w:lastRow="0" w:firstColumn="1" w:lastColumn="0" w:noHBand="0" w:noVBand="1"/>
      </w:tblPr>
      <w:tblGrid>
        <w:gridCol w:w="562"/>
        <w:gridCol w:w="2592"/>
        <w:gridCol w:w="2511"/>
        <w:gridCol w:w="3680"/>
      </w:tblGrid>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b/>
                <w:sz w:val="24"/>
              </w:rPr>
            </w:pPr>
            <w:r w:rsidRPr="00396D9D">
              <w:rPr>
                <w:rFonts w:ascii="Times New Roman" w:hAnsi="Times New Roman"/>
                <w:b/>
                <w:sz w:val="24"/>
              </w:rPr>
              <w:t>№ п</w:t>
            </w:r>
            <w:r w:rsidRPr="00396D9D">
              <w:rPr>
                <w:rFonts w:ascii="Times New Roman" w:hAnsi="Times New Roman"/>
                <w:b/>
                <w:sz w:val="24"/>
                <w:lang w:val="en-US"/>
              </w:rPr>
              <w:t>/</w:t>
            </w:r>
            <w:r w:rsidRPr="00396D9D">
              <w:rPr>
                <w:rFonts w:ascii="Times New Roman" w:hAnsi="Times New Roman"/>
                <w:b/>
                <w:sz w:val="24"/>
              </w:rPr>
              <w:t>п</w:t>
            </w:r>
          </w:p>
        </w:tc>
        <w:tc>
          <w:tcPr>
            <w:tcW w:w="259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Компетенция</w:t>
            </w:r>
          </w:p>
          <w:p w:rsidR="004528EB" w:rsidRPr="00396D9D" w:rsidRDefault="004528EB" w:rsidP="004528EB">
            <w:pPr>
              <w:jc w:val="center"/>
              <w:rPr>
                <w:rFonts w:ascii="Times New Roman" w:hAnsi="Times New Roman"/>
                <w:b/>
                <w:sz w:val="24"/>
              </w:rPr>
            </w:pPr>
            <w:r w:rsidRPr="00396D9D">
              <w:rPr>
                <w:rFonts w:ascii="Times New Roman" w:hAnsi="Times New Roman"/>
                <w:b/>
                <w:sz w:val="24"/>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Варианты ответов</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rPr>
              <w:t xml:space="preserve">УК -1 </w:t>
            </w:r>
          </w:p>
          <w:p w:rsidR="004528EB" w:rsidRPr="00396D9D" w:rsidRDefault="004528EB" w:rsidP="004528EB">
            <w:pPr>
              <w:numPr>
                <w:ilvl w:val="0"/>
                <w:numId w:val="16"/>
              </w:numPr>
              <w:spacing w:after="160" w:line="259" w:lineRule="auto"/>
              <w:rPr>
                <w:rFonts w:ascii="Times New Roman" w:hAnsi="Times New Roman"/>
                <w:sz w:val="22"/>
              </w:rPr>
            </w:pPr>
            <w:r w:rsidRPr="00396D9D">
              <w:rPr>
                <w:rFonts w:ascii="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Рюрик;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Олег Вещий;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в) Игорь Старый;</w:t>
            </w:r>
          </w:p>
          <w:p w:rsidR="004528EB" w:rsidRPr="00396D9D" w:rsidRDefault="004528EB" w:rsidP="004528EB">
            <w:pPr>
              <w:rPr>
                <w:rFonts w:ascii="Times New Roman" w:hAnsi="Times New Roman"/>
                <w:sz w:val="24"/>
              </w:rPr>
            </w:pPr>
            <w:r w:rsidRPr="00396D9D">
              <w:rPr>
                <w:rFonts w:ascii="Times New Roman" w:hAnsi="Times New Roman"/>
                <w:sz w:val="24"/>
              </w:rPr>
              <w:t>г) Владимир Красное Солнышко</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Русская Правда;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Судебник;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в) Соборное уложение;</w:t>
            </w:r>
          </w:p>
          <w:p w:rsidR="004528EB" w:rsidRPr="00396D9D" w:rsidRDefault="004528EB" w:rsidP="004528EB">
            <w:pPr>
              <w:rPr>
                <w:rFonts w:ascii="Times New Roman" w:hAnsi="Times New Roman"/>
                <w:sz w:val="24"/>
              </w:rPr>
            </w:pPr>
            <w:r w:rsidRPr="00396D9D">
              <w:rPr>
                <w:rFonts w:ascii="Times New Roman" w:hAnsi="Times New Roman"/>
                <w:sz w:val="24"/>
              </w:rPr>
              <w:t>г) Основные законы</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862 г.;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882 г.;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988 г.; </w:t>
            </w:r>
          </w:p>
          <w:p w:rsidR="004528EB" w:rsidRPr="00396D9D" w:rsidRDefault="004528EB" w:rsidP="004528EB">
            <w:pPr>
              <w:rPr>
                <w:rFonts w:ascii="Times New Roman" w:hAnsi="Times New Roman"/>
                <w:sz w:val="24"/>
              </w:rPr>
            </w:pPr>
            <w:r w:rsidRPr="00396D9D">
              <w:rPr>
                <w:rFonts w:ascii="Times New Roman" w:hAnsi="Times New Roman"/>
                <w:sz w:val="24"/>
                <w:szCs w:val="24"/>
              </w:rPr>
              <w:t>г) 1054 г.</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1223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1237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1240 г.;</w:t>
            </w:r>
          </w:p>
          <w:p w:rsidR="004528EB" w:rsidRPr="00396D9D" w:rsidRDefault="004528EB" w:rsidP="004528EB">
            <w:pPr>
              <w:jc w:val="both"/>
              <w:rPr>
                <w:rFonts w:ascii="Times New Roman" w:hAnsi="Times New Roman"/>
                <w:sz w:val="24"/>
              </w:rPr>
            </w:pPr>
            <w:r w:rsidRPr="00396D9D">
              <w:rPr>
                <w:rFonts w:ascii="Times New Roman" w:hAnsi="Times New Roman"/>
                <w:sz w:val="24"/>
              </w:rPr>
              <w:t>г) 1242 г.</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А. Курбский;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М. Скуратов;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Ермак;</w:t>
            </w:r>
          </w:p>
          <w:p w:rsidR="004528EB" w:rsidRPr="00396D9D" w:rsidRDefault="004528EB" w:rsidP="004528EB">
            <w:pPr>
              <w:jc w:val="both"/>
              <w:rPr>
                <w:rFonts w:ascii="Times New Roman" w:hAnsi="Times New Roman"/>
                <w:sz w:val="24"/>
              </w:rPr>
            </w:pPr>
            <w:r w:rsidRPr="00396D9D">
              <w:rPr>
                <w:rFonts w:ascii="Times New Roman" w:hAnsi="Times New Roman"/>
                <w:sz w:val="24"/>
              </w:rPr>
              <w:t>г) М. Скопин-Шуйский</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патриарх Никон;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протопоп Аввакум;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в) царь Алексей Михайлович; </w:t>
            </w:r>
          </w:p>
          <w:p w:rsidR="004528EB" w:rsidRPr="00396D9D" w:rsidRDefault="004528EB" w:rsidP="004528EB">
            <w:pPr>
              <w:jc w:val="both"/>
              <w:rPr>
                <w:rFonts w:ascii="Times New Roman" w:hAnsi="Times New Roman"/>
                <w:sz w:val="24"/>
              </w:rPr>
            </w:pPr>
            <w:r w:rsidRPr="00396D9D">
              <w:rPr>
                <w:rFonts w:ascii="Times New Roman" w:hAnsi="Times New Roman"/>
                <w:sz w:val="24"/>
                <w:szCs w:val="24"/>
              </w:rPr>
              <w:t>г) Стенька Разин</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Ливонской войны в 1583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б) русско-польской войны в 1667 г.;</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в) Северной войны в 1721 г.; </w:t>
            </w:r>
          </w:p>
          <w:p w:rsidR="004528EB" w:rsidRPr="00396D9D" w:rsidRDefault="004528EB" w:rsidP="004528EB">
            <w:pPr>
              <w:jc w:val="both"/>
              <w:rPr>
                <w:rFonts w:ascii="Times New Roman" w:hAnsi="Times New Roman"/>
                <w:sz w:val="24"/>
              </w:rPr>
            </w:pPr>
            <w:r w:rsidRPr="00396D9D">
              <w:rPr>
                <w:rFonts w:ascii="Times New Roman" w:hAnsi="Times New Roman"/>
                <w:sz w:val="24"/>
                <w:szCs w:val="24"/>
              </w:rPr>
              <w:lastRenderedPageBreak/>
              <w:t>г) русско-турецкой войны в 1774 г.</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lastRenderedPageBreak/>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Петра Великого;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Елизаветы;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Екатерины Великой;</w:t>
            </w:r>
          </w:p>
          <w:p w:rsidR="004528EB" w:rsidRPr="00396D9D" w:rsidRDefault="004528EB" w:rsidP="004528EB">
            <w:pPr>
              <w:jc w:val="both"/>
              <w:rPr>
                <w:rFonts w:ascii="Times New Roman" w:hAnsi="Times New Roman"/>
                <w:sz w:val="24"/>
              </w:rPr>
            </w:pPr>
            <w:r w:rsidRPr="00396D9D">
              <w:rPr>
                <w:rFonts w:ascii="Times New Roman" w:hAnsi="Times New Roman"/>
                <w:sz w:val="24"/>
              </w:rPr>
              <w:t xml:space="preserve">г) Александра </w:t>
            </w:r>
            <w:r w:rsidRPr="00396D9D">
              <w:rPr>
                <w:rFonts w:ascii="Times New Roman" w:hAnsi="Times New Roman"/>
                <w:sz w:val="24"/>
                <w:lang w:val="en-US"/>
              </w:rPr>
              <w:t>I</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победа русских;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победа французов;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«ничья»;</w:t>
            </w:r>
          </w:p>
          <w:p w:rsidR="004528EB" w:rsidRPr="00396D9D" w:rsidRDefault="004528EB" w:rsidP="004528EB">
            <w:pPr>
              <w:jc w:val="both"/>
              <w:rPr>
                <w:rFonts w:ascii="Times New Roman" w:hAnsi="Times New Roman"/>
                <w:sz w:val="24"/>
              </w:rPr>
            </w:pPr>
            <w:r w:rsidRPr="00396D9D">
              <w:rPr>
                <w:rFonts w:ascii="Times New Roman" w:hAnsi="Times New Roman"/>
                <w:sz w:val="24"/>
              </w:rPr>
              <w:t xml:space="preserve">г) полное </w:t>
            </w:r>
            <w:proofErr w:type="spellStart"/>
            <w:r w:rsidRPr="00396D9D">
              <w:rPr>
                <w:rFonts w:ascii="Times New Roman" w:hAnsi="Times New Roman"/>
                <w:sz w:val="24"/>
              </w:rPr>
              <w:t>взаимоистребление</w:t>
            </w:r>
            <w:proofErr w:type="spellEnd"/>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1825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1861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1874 г.;</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г) 1881 г.</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С.Ю. Витте;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б) В.К. Плеве;</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в) П.А. Столыпин; </w:t>
            </w:r>
          </w:p>
          <w:p w:rsidR="004528EB" w:rsidRPr="00396D9D" w:rsidRDefault="004528EB" w:rsidP="004528EB">
            <w:pPr>
              <w:jc w:val="both"/>
              <w:rPr>
                <w:rFonts w:ascii="Times New Roman" w:hAnsi="Times New Roman"/>
                <w:sz w:val="24"/>
              </w:rPr>
            </w:pPr>
            <w:r w:rsidRPr="00396D9D">
              <w:rPr>
                <w:rFonts w:ascii="Times New Roman" w:hAnsi="Times New Roman"/>
                <w:sz w:val="24"/>
                <w:szCs w:val="24"/>
              </w:rPr>
              <w:t>г) П.Н. Дурново</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Государственная дума;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Временное правительство;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в) Учредительное собрание; </w:t>
            </w:r>
          </w:p>
          <w:p w:rsidR="004528EB" w:rsidRPr="00396D9D" w:rsidRDefault="004528EB" w:rsidP="004528EB">
            <w:pPr>
              <w:jc w:val="both"/>
              <w:rPr>
                <w:rFonts w:ascii="Times New Roman" w:hAnsi="Times New Roman"/>
                <w:color w:val="FF0000"/>
                <w:sz w:val="24"/>
              </w:rPr>
            </w:pPr>
            <w:r w:rsidRPr="00396D9D">
              <w:rPr>
                <w:rFonts w:ascii="Times New Roman" w:hAnsi="Times New Roman"/>
                <w:sz w:val="24"/>
                <w:szCs w:val="24"/>
              </w:rPr>
              <w:t>г) Совет народных комиссаров</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Лидерами Белого движения в Гражданской войне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а) А.В. Колчак; </w:t>
            </w:r>
          </w:p>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б) П.Н. Милюков; </w:t>
            </w:r>
          </w:p>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в) А.И. Деникин; </w:t>
            </w:r>
          </w:p>
          <w:p w:rsidR="004528EB" w:rsidRPr="00396D9D" w:rsidRDefault="004528EB" w:rsidP="004528EB">
            <w:pPr>
              <w:jc w:val="both"/>
              <w:rPr>
                <w:rFonts w:ascii="Times New Roman" w:hAnsi="Times New Roman"/>
                <w:sz w:val="24"/>
                <w:lang w:eastAsia="zh-CN"/>
              </w:rPr>
            </w:pPr>
            <w:r w:rsidRPr="00396D9D">
              <w:rPr>
                <w:rFonts w:ascii="Times New Roman" w:hAnsi="Times New Roman"/>
                <w:sz w:val="24"/>
                <w:szCs w:val="24"/>
                <w:lang w:eastAsia="zh-CN"/>
              </w:rPr>
              <w:t>г) Л.Д. Троцкий</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а) А.А. Жданов; </w:t>
            </w:r>
          </w:p>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б) Н.И. Ежов; </w:t>
            </w:r>
          </w:p>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в) Л.П. Берия; </w:t>
            </w:r>
          </w:p>
          <w:p w:rsidR="004528EB" w:rsidRPr="00396D9D" w:rsidRDefault="004528EB" w:rsidP="004528EB">
            <w:pPr>
              <w:jc w:val="both"/>
              <w:rPr>
                <w:rFonts w:ascii="Times New Roman" w:hAnsi="Times New Roman"/>
                <w:sz w:val="24"/>
                <w:lang w:eastAsia="zh-CN"/>
              </w:rPr>
            </w:pPr>
            <w:r w:rsidRPr="00396D9D">
              <w:rPr>
                <w:rFonts w:ascii="Times New Roman" w:hAnsi="Times New Roman"/>
                <w:sz w:val="24"/>
                <w:szCs w:val="24"/>
                <w:lang w:eastAsia="zh-CN"/>
              </w:rPr>
              <w:t>г) Л.М. Каганович</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В 1970-80-е гг. «</w:t>
            </w:r>
            <w:proofErr w:type="spellStart"/>
            <w:r w:rsidRPr="00396D9D">
              <w:rPr>
                <w:rFonts w:ascii="Times New Roman" w:hAnsi="Times New Roman"/>
                <w:sz w:val="24"/>
                <w:szCs w:val="24"/>
              </w:rPr>
              <w:t>цеховиками</w:t>
            </w:r>
            <w:proofErr w:type="spellEnd"/>
            <w:r w:rsidRPr="00396D9D">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работников цехов на промышленных предприятиях;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ремесленников-кустарей, объединенных в профессиональные цеха;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в) подпольных предпринимателей;</w:t>
            </w:r>
          </w:p>
          <w:p w:rsidR="004528EB" w:rsidRPr="00396D9D" w:rsidRDefault="004528EB" w:rsidP="004528EB">
            <w:pPr>
              <w:jc w:val="both"/>
              <w:rPr>
                <w:rFonts w:ascii="Times New Roman" w:hAnsi="Times New Roman"/>
                <w:sz w:val="24"/>
                <w:lang w:eastAsia="zh-CN"/>
              </w:rPr>
            </w:pPr>
            <w:r w:rsidRPr="00396D9D">
              <w:rPr>
                <w:rFonts w:ascii="Times New Roman" w:hAnsi="Times New Roman"/>
                <w:sz w:val="24"/>
                <w:lang w:eastAsia="zh-CN"/>
              </w:rPr>
              <w:t>г) бардов-диссидентов</w:t>
            </w:r>
          </w:p>
        </w:tc>
      </w:tr>
    </w:tbl>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jc w:val="center"/>
        <w:rPr>
          <w:rFonts w:eastAsia="Calibri"/>
          <w:b/>
          <w:sz w:val="24"/>
          <w:szCs w:val="24"/>
        </w:rPr>
      </w:pPr>
      <w:r w:rsidRPr="00396D9D">
        <w:rPr>
          <w:rFonts w:eastAsia="Calibri"/>
          <w:b/>
          <w:sz w:val="24"/>
          <w:szCs w:val="24"/>
        </w:rPr>
        <w:t>Тест № 2</w:t>
      </w:r>
    </w:p>
    <w:p w:rsidR="004528EB" w:rsidRPr="00396D9D"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562"/>
        <w:gridCol w:w="2567"/>
        <w:gridCol w:w="2536"/>
        <w:gridCol w:w="3680"/>
      </w:tblGrid>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b/>
                <w:sz w:val="24"/>
              </w:rPr>
            </w:pPr>
            <w:r w:rsidRPr="00396D9D">
              <w:rPr>
                <w:rFonts w:ascii="Times New Roman" w:hAnsi="Times New Roman"/>
                <w:b/>
                <w:sz w:val="24"/>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Компетенция</w:t>
            </w:r>
          </w:p>
          <w:p w:rsidR="004528EB" w:rsidRPr="00396D9D" w:rsidRDefault="004528EB" w:rsidP="004528EB">
            <w:pPr>
              <w:jc w:val="center"/>
              <w:rPr>
                <w:rFonts w:ascii="Times New Roman" w:hAnsi="Times New Roman"/>
                <w:b/>
                <w:sz w:val="24"/>
              </w:rPr>
            </w:pPr>
            <w:r w:rsidRPr="00396D9D">
              <w:rPr>
                <w:rFonts w:ascii="Times New Roman" w:hAnsi="Times New Roman"/>
                <w:b/>
                <w:sz w:val="24"/>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Варианты ответов</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sz w:val="24"/>
              </w:rPr>
              <w:t>1</w:t>
            </w:r>
          </w:p>
        </w:tc>
        <w:tc>
          <w:tcPr>
            <w:tcW w:w="2567" w:type="dxa"/>
            <w:vMerge w:val="restart"/>
            <w:tcBorders>
              <w:top w:val="single" w:sz="4" w:space="0" w:color="auto"/>
              <w:left w:val="single" w:sz="4" w:space="0" w:color="auto"/>
              <w:right w:val="single" w:sz="4" w:space="0" w:color="auto"/>
            </w:tcBorders>
            <w:hideMark/>
          </w:tcPr>
          <w:p w:rsidR="004528EB" w:rsidRPr="00396D9D" w:rsidRDefault="004528EB" w:rsidP="004528EB">
            <w:pPr>
              <w:jc w:val="both"/>
              <w:rPr>
                <w:rFonts w:ascii="Times New Roman" w:hAnsi="Times New Roman"/>
                <w:sz w:val="24"/>
              </w:rPr>
            </w:pPr>
            <w:r w:rsidRPr="00396D9D">
              <w:rPr>
                <w:rFonts w:ascii="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Геродот;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В.О. Ключевский;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Н.Я. Данилевский;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г) К. Маркс; </w:t>
            </w:r>
          </w:p>
          <w:p w:rsidR="004528EB" w:rsidRPr="00396D9D" w:rsidRDefault="004528EB" w:rsidP="004528EB">
            <w:pPr>
              <w:rPr>
                <w:rFonts w:ascii="Times New Roman" w:hAnsi="Times New Roman"/>
                <w:sz w:val="24"/>
              </w:rPr>
            </w:pPr>
            <w:r w:rsidRPr="00396D9D">
              <w:rPr>
                <w:rFonts w:ascii="Times New Roman" w:hAnsi="Times New Roman"/>
                <w:sz w:val="24"/>
                <w:szCs w:val="24"/>
              </w:rPr>
              <w:t>д) А. Тойнби</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2</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Б.И. Куракин;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М.В. Ломоносов;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В.Н. Татищев;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г) Н.М. Карамзин</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3</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Главными городами Киевской Руси были: (укажите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Москва;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Киев;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Владимир;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Новгород;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д) Тверь</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4</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Киев;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Чернигов;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Владимир;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Тверь;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д) Новгород;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е) Псков;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ж) Галич</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5</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Городами, оспаривавшими друг у друга первенство на Руси в </w:t>
            </w:r>
            <w:r w:rsidRPr="00396D9D">
              <w:rPr>
                <w:rFonts w:ascii="Times New Roman" w:hAnsi="Times New Roman"/>
                <w:sz w:val="24"/>
                <w:szCs w:val="24"/>
                <w:lang w:val="en-US"/>
              </w:rPr>
              <w:t>XIV</w:t>
            </w:r>
            <w:r w:rsidRPr="00396D9D">
              <w:rPr>
                <w:rFonts w:ascii="Times New Roman" w:hAnsi="Times New Roman"/>
                <w:sz w:val="24"/>
                <w:szCs w:val="24"/>
              </w:rPr>
              <w:t xml:space="preserve"> в., были:</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Киев;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Владимир;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Москва;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Новгород;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д) Тверь</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6</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состав Русского государства при Иване Грозном вошли территории: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Новгородская земля;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Поволжье;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Ливония;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Западная Сибирь;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д) Дальний Восток</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7</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Причинами Смутного времени на Руси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(укажите </w:t>
            </w:r>
            <w:r w:rsidRPr="00396D9D">
              <w:rPr>
                <w:rFonts w:ascii="Times New Roman" w:hAnsi="Times New Roman"/>
                <w:b/>
                <w:sz w:val="24"/>
                <w:szCs w:val="24"/>
              </w:rPr>
              <w:t>неправильный</w:t>
            </w:r>
            <w:r w:rsidRPr="00396D9D">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последствия разорения страны в период опричнины;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социальные противоречия периода централизации государства;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пресечение правящей династии;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г) претензии Швеции на русские земли</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8</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Какие территории были присоединены к Русскому государству в </w:t>
            </w:r>
            <w:r w:rsidRPr="00396D9D">
              <w:rPr>
                <w:rFonts w:ascii="Times New Roman" w:hAnsi="Times New Roman"/>
                <w:sz w:val="24"/>
                <w:szCs w:val="24"/>
                <w:lang w:val="en-US"/>
              </w:rPr>
              <w:t>XVII</w:t>
            </w:r>
            <w:r w:rsidRPr="00396D9D">
              <w:rPr>
                <w:rFonts w:ascii="Times New Roman" w:hAnsi="Times New Roman"/>
                <w:sz w:val="24"/>
                <w:szCs w:val="24"/>
              </w:rPr>
              <w:t xml:space="preserve"> в.: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Восточная Сибирь и Дальний Восток;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Белоруссия;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Левобережная Украина; </w:t>
            </w:r>
          </w:p>
          <w:p w:rsidR="004528EB" w:rsidRPr="00396D9D" w:rsidRDefault="004528EB" w:rsidP="004528EB">
            <w:pPr>
              <w:rPr>
                <w:rFonts w:ascii="Times New Roman" w:hAnsi="Times New Roman"/>
                <w:sz w:val="24"/>
              </w:rPr>
            </w:pPr>
            <w:r w:rsidRPr="00396D9D">
              <w:rPr>
                <w:rFonts w:ascii="Times New Roman" w:hAnsi="Times New Roman"/>
                <w:sz w:val="24"/>
                <w:szCs w:val="24"/>
              </w:rPr>
              <w:t>г) Правобережная Украина.</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9</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w:t>
            </w:r>
            <w:r w:rsidRPr="00396D9D">
              <w:rPr>
                <w:rFonts w:ascii="Times New Roman" w:hAnsi="Times New Roman"/>
                <w:sz w:val="24"/>
                <w:szCs w:val="24"/>
                <w:lang w:val="en-US"/>
              </w:rPr>
              <w:t>XVIII</w:t>
            </w:r>
            <w:r w:rsidRPr="00396D9D">
              <w:rPr>
                <w:rFonts w:ascii="Times New Roman" w:hAnsi="Times New Roman"/>
                <w:sz w:val="24"/>
                <w:szCs w:val="24"/>
              </w:rPr>
              <w:t xml:space="preserve"> в. к Российской империи были присоединены: </w:t>
            </w:r>
          </w:p>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(укажите </w:t>
            </w:r>
            <w:r w:rsidRPr="00396D9D">
              <w:rPr>
                <w:rFonts w:ascii="Times New Roman" w:hAnsi="Times New Roman"/>
                <w:b/>
                <w:sz w:val="24"/>
                <w:szCs w:val="24"/>
              </w:rPr>
              <w:t>неправильный</w:t>
            </w:r>
            <w:r w:rsidRPr="00396D9D">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Финляндия;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Прибалтика;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Белоруссия и Правобережная Украина;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г) Северное Причерноморье и Крым</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10</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w:t>
            </w:r>
            <w:r w:rsidRPr="00396D9D">
              <w:rPr>
                <w:rFonts w:ascii="Times New Roman" w:hAnsi="Times New Roman"/>
                <w:sz w:val="24"/>
                <w:szCs w:val="24"/>
                <w:lang w:val="en-US"/>
              </w:rPr>
              <w:t>XIX</w:t>
            </w:r>
            <w:r w:rsidRPr="00396D9D">
              <w:rPr>
                <w:rFonts w:ascii="Times New Roman" w:hAnsi="Times New Roman"/>
                <w:sz w:val="24"/>
                <w:szCs w:val="24"/>
              </w:rPr>
              <w:t xml:space="preserve"> в. к Российской империи были присоединены: </w:t>
            </w:r>
          </w:p>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(укажите </w:t>
            </w:r>
            <w:r w:rsidRPr="00396D9D">
              <w:rPr>
                <w:rFonts w:ascii="Times New Roman" w:hAnsi="Times New Roman"/>
                <w:b/>
                <w:sz w:val="24"/>
                <w:szCs w:val="24"/>
              </w:rPr>
              <w:t>неправильный</w:t>
            </w:r>
            <w:r w:rsidRPr="00396D9D">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Финляндия;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Польша;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Бессарабия;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г) Северный Кавказ и Закавказье;</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д) Средняя Азия;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е) Афганистан</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11</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Основными составляющими судебной реформы 1864 г.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(укажите </w:t>
            </w:r>
            <w:r w:rsidRPr="00396D9D">
              <w:rPr>
                <w:rFonts w:ascii="Times New Roman" w:hAnsi="Times New Roman"/>
                <w:b/>
                <w:sz w:val="24"/>
                <w:szCs w:val="24"/>
              </w:rPr>
              <w:t>неправильный</w:t>
            </w:r>
            <w:r w:rsidRPr="00396D9D">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единый равный суд для всех сословий;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гласность суда;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независимость суда и отделение органов следствие от полиции;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появление адвокатов;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д) суд присяжных;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е) подчинение судов на местах губернаторам</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12</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Основными союзниками России в Первой мировой войне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Германия;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Великобритания;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Франция;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Австро-Венгрия;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д) Турция</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13</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4;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15;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в) 16;</w:t>
            </w:r>
          </w:p>
          <w:p w:rsidR="004528EB" w:rsidRPr="00396D9D" w:rsidRDefault="004528EB" w:rsidP="004528EB">
            <w:pPr>
              <w:rPr>
                <w:rFonts w:ascii="Times New Roman" w:hAnsi="Times New Roman"/>
                <w:sz w:val="24"/>
                <w:lang w:eastAsia="zh-CN"/>
              </w:rPr>
            </w:pPr>
            <w:r w:rsidRPr="00396D9D">
              <w:rPr>
                <w:rFonts w:ascii="Times New Roman" w:hAnsi="Times New Roman"/>
                <w:sz w:val="24"/>
                <w:lang w:eastAsia="zh-CN"/>
              </w:rPr>
              <w:t>г) 32</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14</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а) смерть И.В. Сталина в 1953 г.;</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ХХ съезд КПСС в 1956 г.;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в) отставку Н.С. Хрущева в 1964 г.;</w:t>
            </w:r>
          </w:p>
          <w:p w:rsidR="004528EB" w:rsidRPr="00396D9D" w:rsidRDefault="004528EB" w:rsidP="004528EB">
            <w:pPr>
              <w:rPr>
                <w:rFonts w:ascii="Times New Roman" w:hAnsi="Times New Roman"/>
                <w:sz w:val="24"/>
                <w:lang w:eastAsia="zh-CN"/>
              </w:rPr>
            </w:pPr>
            <w:r w:rsidRPr="00396D9D">
              <w:rPr>
                <w:rFonts w:ascii="Times New Roman" w:hAnsi="Times New Roman"/>
                <w:sz w:val="24"/>
                <w:lang w:eastAsia="zh-CN"/>
              </w:rPr>
              <w:t>г) начало «перестройки» М.С. Горбачева в 1985 г.</w:t>
            </w:r>
          </w:p>
        </w:tc>
      </w:tr>
      <w:tr w:rsidR="004528EB" w:rsidRPr="00396D9D" w:rsidTr="00CB5494">
        <w:tc>
          <w:tcPr>
            <w:tcW w:w="562"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jc w:val="center"/>
              <w:rPr>
                <w:rFonts w:ascii="Times New Roman" w:hAnsi="Times New Roman"/>
                <w:sz w:val="24"/>
              </w:rPr>
            </w:pPr>
            <w:r w:rsidRPr="00396D9D">
              <w:rPr>
                <w:rFonts w:ascii="Times New Roman" w:hAnsi="Times New Roman"/>
                <w:sz w:val="24"/>
              </w:rPr>
              <w:t>15</w:t>
            </w:r>
          </w:p>
        </w:tc>
        <w:tc>
          <w:tcPr>
            <w:tcW w:w="0" w:type="auto"/>
            <w:vMerge/>
            <w:tcBorders>
              <w:left w:val="single" w:sz="4" w:space="0" w:color="auto"/>
              <w:bottom w:val="single" w:sz="4" w:space="0" w:color="auto"/>
              <w:right w:val="single" w:sz="4" w:space="0" w:color="auto"/>
            </w:tcBorders>
            <w:vAlign w:val="center"/>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Б.Н. Ельцин;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Г.И. </w:t>
            </w:r>
            <w:proofErr w:type="spellStart"/>
            <w:r w:rsidRPr="00396D9D">
              <w:rPr>
                <w:rFonts w:ascii="Times New Roman" w:hAnsi="Times New Roman"/>
                <w:sz w:val="24"/>
                <w:szCs w:val="24"/>
                <w:lang w:eastAsia="zh-CN"/>
              </w:rPr>
              <w:t>Янаев</w:t>
            </w:r>
            <w:proofErr w:type="spellEnd"/>
            <w:r w:rsidRPr="00396D9D">
              <w:rPr>
                <w:rFonts w:ascii="Times New Roman" w:hAnsi="Times New Roman"/>
                <w:sz w:val="24"/>
                <w:szCs w:val="24"/>
                <w:lang w:eastAsia="zh-CN"/>
              </w:rPr>
              <w:t xml:space="preserve">;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Р.И. Хасбулатов;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г) А.В. Руцкой</w:t>
            </w:r>
          </w:p>
        </w:tc>
      </w:tr>
    </w:tbl>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jc w:val="center"/>
        <w:rPr>
          <w:rFonts w:eastAsia="Calibri"/>
          <w:b/>
          <w:sz w:val="24"/>
          <w:szCs w:val="24"/>
        </w:rPr>
      </w:pPr>
      <w:r w:rsidRPr="00396D9D">
        <w:rPr>
          <w:rFonts w:eastAsia="Calibri"/>
          <w:b/>
          <w:sz w:val="24"/>
          <w:szCs w:val="24"/>
        </w:rPr>
        <w:t>Ключи к тестовым заданиям</w:t>
      </w:r>
    </w:p>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rPr>
          <w:rFonts w:eastAsia="Calibri"/>
          <w:b/>
          <w:sz w:val="24"/>
          <w:szCs w:val="24"/>
        </w:rPr>
      </w:pPr>
      <w:r w:rsidRPr="00396D9D">
        <w:rPr>
          <w:rFonts w:eastAsia="Calibri"/>
          <w:b/>
          <w:sz w:val="24"/>
          <w:szCs w:val="24"/>
        </w:rPr>
        <w:t>Тест № 1</w:t>
      </w:r>
    </w:p>
    <w:p w:rsidR="004528EB" w:rsidRPr="00396D9D"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1555"/>
        <w:gridCol w:w="2409"/>
      </w:tblGrid>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bookmarkStart w:id="3" w:name="_Hlk90299417"/>
            <w:r w:rsidRPr="00396D9D">
              <w:rPr>
                <w:rFonts w:ascii="Times New Roman" w:hAnsi="Times New Roman"/>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Правильный ответ</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w:t>
            </w:r>
          </w:p>
        </w:tc>
      </w:tr>
      <w:tr w:rsidR="004528EB" w:rsidRPr="00396D9D"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 в</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bookmarkEnd w:id="3"/>
    </w:tbl>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spacing w:after="160" w:line="259" w:lineRule="auto"/>
        <w:jc w:val="both"/>
        <w:rPr>
          <w:rFonts w:eastAsia="Calibri"/>
          <w:b/>
          <w:sz w:val="24"/>
          <w:szCs w:val="24"/>
        </w:rPr>
      </w:pPr>
      <w:r w:rsidRPr="00396D9D">
        <w:rPr>
          <w:rFonts w:eastAsia="Calibri"/>
          <w:b/>
          <w:sz w:val="24"/>
          <w:szCs w:val="24"/>
        </w:rPr>
        <w:t>Тест № 2</w:t>
      </w:r>
    </w:p>
    <w:tbl>
      <w:tblPr>
        <w:tblStyle w:val="2e"/>
        <w:tblW w:w="0" w:type="auto"/>
        <w:tblLook w:val="04A0" w:firstRow="1" w:lastRow="0" w:firstColumn="1" w:lastColumn="0" w:noHBand="0" w:noVBand="1"/>
      </w:tblPr>
      <w:tblGrid>
        <w:gridCol w:w="1555"/>
        <w:gridCol w:w="2409"/>
      </w:tblGrid>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Правильный ответ</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 г</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 в, д, ж</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 д</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 г</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г</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 в</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е</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е</w:t>
            </w:r>
          </w:p>
        </w:tc>
      </w:tr>
      <w:tr w:rsidR="004528EB" w:rsidRPr="00396D9D"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 в</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bookmarkEnd w:id="2"/>
    </w:tbl>
    <w:p w:rsidR="004528EB" w:rsidRPr="00396D9D" w:rsidRDefault="004528EB" w:rsidP="004528EB">
      <w:pPr>
        <w:shd w:val="clear" w:color="auto" w:fill="FFFFFF"/>
        <w:ind w:left="720"/>
        <w:jc w:val="both"/>
        <w:rPr>
          <w:sz w:val="24"/>
          <w:szCs w:val="24"/>
          <w:lang w:eastAsia="zh-CN"/>
        </w:rPr>
      </w:pPr>
    </w:p>
    <w:p w:rsidR="004528EB" w:rsidRPr="00396D9D" w:rsidRDefault="004528EB" w:rsidP="004528EB">
      <w:pPr>
        <w:ind w:firstLine="709"/>
        <w:jc w:val="both"/>
        <w:rPr>
          <w:rFonts w:eastAsia="Calibri"/>
          <w:sz w:val="24"/>
          <w:szCs w:val="24"/>
        </w:rPr>
      </w:pPr>
    </w:p>
    <w:p w:rsidR="004528EB" w:rsidRPr="00396D9D" w:rsidRDefault="004528EB" w:rsidP="004528EB">
      <w:pPr>
        <w:widowControl w:val="0"/>
        <w:shd w:val="clear" w:color="auto" w:fill="FFFFFF"/>
        <w:spacing w:before="180" w:after="60" w:line="293" w:lineRule="exact"/>
        <w:ind w:hanging="360"/>
        <w:jc w:val="center"/>
        <w:rPr>
          <w:rFonts w:eastAsia="Calibri"/>
          <w:b/>
          <w:sz w:val="24"/>
          <w:szCs w:val="24"/>
          <w:u w:val="single"/>
          <w:lang w:eastAsia="zh-CN"/>
        </w:rPr>
      </w:pPr>
      <w:bookmarkStart w:id="4" w:name="_Hlk67246844"/>
      <w:r w:rsidRPr="00396D9D">
        <w:rPr>
          <w:rFonts w:eastAsia="Calibri"/>
          <w:b/>
          <w:sz w:val="24"/>
          <w:szCs w:val="24"/>
          <w:u w:val="single"/>
          <w:lang w:eastAsia="zh-CN"/>
        </w:rPr>
        <w:t xml:space="preserve">Темы к семинарским занятиям. </w:t>
      </w:r>
    </w:p>
    <w:p w:rsidR="004528EB" w:rsidRPr="00396D9D" w:rsidRDefault="004528EB" w:rsidP="004528EB">
      <w:pPr>
        <w:tabs>
          <w:tab w:val="left" w:pos="708"/>
        </w:tabs>
        <w:snapToGrid w:val="0"/>
        <w:ind w:left="360"/>
        <w:jc w:val="both"/>
        <w:rPr>
          <w:b/>
          <w:i/>
          <w:sz w:val="24"/>
          <w:szCs w:val="24"/>
          <w:lang w:eastAsia="zh-CN"/>
        </w:rPr>
      </w:pPr>
      <w:bookmarkStart w:id="5" w:name="_Hlk90319363"/>
      <w:r w:rsidRPr="00396D9D">
        <w:rPr>
          <w:b/>
          <w:i/>
          <w:sz w:val="24"/>
          <w:szCs w:val="24"/>
          <w:lang w:val="en-US" w:eastAsia="zh-CN"/>
        </w:rPr>
        <w:t>I</w:t>
      </w:r>
      <w:r w:rsidRPr="00396D9D">
        <w:rPr>
          <w:b/>
          <w:i/>
          <w:sz w:val="24"/>
          <w:szCs w:val="24"/>
          <w:lang w:eastAsia="zh-CN"/>
        </w:rPr>
        <w:t xml:space="preserve"> семестр. Раздел «Российская империя»</w:t>
      </w:r>
    </w:p>
    <w:p w:rsidR="004528EB" w:rsidRPr="00396D9D" w:rsidRDefault="004528EB" w:rsidP="004528EB">
      <w:pPr>
        <w:tabs>
          <w:tab w:val="left" w:pos="708"/>
        </w:tabs>
        <w:snapToGrid w:val="0"/>
        <w:ind w:left="360"/>
        <w:jc w:val="both"/>
        <w:rPr>
          <w:b/>
          <w:sz w:val="24"/>
          <w:szCs w:val="24"/>
          <w:lang w:eastAsia="zh-CN"/>
        </w:rPr>
      </w:pPr>
      <w:r w:rsidRPr="00396D9D">
        <w:rPr>
          <w:b/>
          <w:sz w:val="24"/>
          <w:szCs w:val="24"/>
          <w:lang w:eastAsia="zh-CN"/>
        </w:rPr>
        <w:t xml:space="preserve">Семинар № 1. Россия в </w:t>
      </w:r>
      <w:r w:rsidRPr="00396D9D">
        <w:rPr>
          <w:b/>
          <w:sz w:val="24"/>
          <w:szCs w:val="24"/>
          <w:lang w:val="en-US" w:eastAsia="zh-CN"/>
        </w:rPr>
        <w:t>XVIII</w:t>
      </w:r>
      <w:r w:rsidRPr="00396D9D">
        <w:rPr>
          <w:b/>
          <w:sz w:val="24"/>
          <w:szCs w:val="24"/>
          <w:lang w:eastAsia="zh-CN"/>
        </w:rPr>
        <w:t xml:space="preserve"> веке.</w:t>
      </w:r>
    </w:p>
    <w:p w:rsidR="004528EB" w:rsidRPr="00396D9D" w:rsidRDefault="004528EB" w:rsidP="004528EB">
      <w:pPr>
        <w:numPr>
          <w:ilvl w:val="0"/>
          <w:numId w:val="10"/>
        </w:numPr>
        <w:tabs>
          <w:tab w:val="left" w:pos="708"/>
        </w:tabs>
        <w:snapToGrid w:val="0"/>
        <w:spacing w:after="160" w:line="259" w:lineRule="auto"/>
        <w:jc w:val="both"/>
        <w:rPr>
          <w:sz w:val="24"/>
          <w:szCs w:val="24"/>
          <w:lang w:eastAsia="zh-CN"/>
        </w:rPr>
      </w:pPr>
      <w:r w:rsidRPr="00396D9D">
        <w:rPr>
          <w:sz w:val="24"/>
          <w:szCs w:val="24"/>
          <w:lang w:eastAsia="zh-CN"/>
        </w:rPr>
        <w:t>Исторические предпосылки реформ Петра Великого. Понятие «модернизация» в историческом процессе.</w:t>
      </w:r>
    </w:p>
    <w:p w:rsidR="004528EB" w:rsidRPr="00396D9D"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396D9D">
        <w:rPr>
          <w:rFonts w:eastAsia="Calibri"/>
          <w:sz w:val="24"/>
          <w:szCs w:val="24"/>
          <w:lang w:eastAsia="zh-CN"/>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4528EB" w:rsidRPr="00396D9D"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396D9D">
        <w:rPr>
          <w:rFonts w:eastAsia="Calibri"/>
          <w:sz w:val="24"/>
          <w:szCs w:val="24"/>
          <w:lang w:eastAsia="zh-CN"/>
        </w:rPr>
        <w:t>Внутри- и внешнеполитические итоги деятельности Петра Великого.</w:t>
      </w:r>
    </w:p>
    <w:p w:rsidR="004528EB" w:rsidRPr="00396D9D"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396D9D">
        <w:rPr>
          <w:rFonts w:eastAsia="Calibri"/>
          <w:sz w:val="24"/>
          <w:szCs w:val="24"/>
          <w:lang w:eastAsia="zh-CN"/>
        </w:rPr>
        <w:t>Особенности национального устройства Российской империи.</w:t>
      </w:r>
    </w:p>
    <w:p w:rsidR="004528EB" w:rsidRPr="00396D9D"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396D9D">
        <w:rPr>
          <w:rFonts w:eastAsia="Calibri"/>
          <w:sz w:val="24"/>
          <w:szCs w:val="24"/>
          <w:lang w:eastAsia="zh-CN"/>
        </w:rPr>
        <w:t>Дворцовые перевороты и их специфика по сравнению с эпохой Смуты.</w:t>
      </w:r>
    </w:p>
    <w:p w:rsidR="004528EB" w:rsidRPr="00396D9D"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396D9D">
        <w:rPr>
          <w:rFonts w:eastAsia="Calibri"/>
          <w:sz w:val="24"/>
          <w:szCs w:val="24"/>
          <w:lang w:eastAsia="zh-CN"/>
        </w:rPr>
        <w:t>Внутренняя и внешняя политика Екатерины Великой, их противоречия и итоги.</w:t>
      </w:r>
    </w:p>
    <w:p w:rsidR="004528EB" w:rsidRPr="00396D9D"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396D9D">
        <w:rPr>
          <w:rFonts w:eastAsia="Calibri"/>
          <w:sz w:val="24"/>
          <w:szCs w:val="24"/>
          <w:lang w:eastAsia="zh-CN"/>
        </w:rPr>
        <w:t xml:space="preserve">Значение </w:t>
      </w:r>
      <w:r w:rsidRPr="00396D9D">
        <w:rPr>
          <w:rFonts w:eastAsia="Calibri"/>
          <w:sz w:val="24"/>
          <w:szCs w:val="24"/>
          <w:lang w:val="en-US" w:eastAsia="zh-CN"/>
        </w:rPr>
        <w:t>XVIII</w:t>
      </w:r>
      <w:r w:rsidRPr="00396D9D">
        <w:rPr>
          <w:rFonts w:eastAsia="Calibri"/>
          <w:sz w:val="24"/>
          <w:szCs w:val="24"/>
          <w:lang w:eastAsia="zh-CN"/>
        </w:rPr>
        <w:t xml:space="preserve"> века для русской истории и культуры.</w:t>
      </w:r>
    </w:p>
    <w:p w:rsidR="004528EB" w:rsidRPr="00396D9D" w:rsidRDefault="004528EB" w:rsidP="004528EB">
      <w:pPr>
        <w:tabs>
          <w:tab w:val="left" w:pos="708"/>
        </w:tabs>
        <w:snapToGrid w:val="0"/>
        <w:ind w:left="360"/>
        <w:jc w:val="both"/>
        <w:rPr>
          <w:rFonts w:eastAsia="Calibri"/>
          <w:b/>
          <w:sz w:val="24"/>
          <w:szCs w:val="24"/>
        </w:rPr>
      </w:pPr>
      <w:r w:rsidRPr="00396D9D">
        <w:rPr>
          <w:b/>
          <w:sz w:val="24"/>
          <w:szCs w:val="24"/>
          <w:lang w:eastAsia="zh-CN"/>
        </w:rPr>
        <w:t xml:space="preserve">Семинар № 2. Освободительные реформы эпохи Александра </w:t>
      </w:r>
      <w:r w:rsidRPr="00396D9D">
        <w:rPr>
          <w:b/>
          <w:sz w:val="24"/>
          <w:szCs w:val="24"/>
          <w:lang w:val="en-US" w:eastAsia="zh-CN"/>
        </w:rPr>
        <w:t>II</w:t>
      </w:r>
      <w:r w:rsidRPr="00396D9D">
        <w:rPr>
          <w:b/>
          <w:sz w:val="24"/>
          <w:szCs w:val="24"/>
          <w:lang w:eastAsia="zh-CN"/>
        </w:rPr>
        <w:t>.</w:t>
      </w:r>
    </w:p>
    <w:p w:rsidR="004528EB" w:rsidRPr="00396D9D" w:rsidRDefault="004528EB" w:rsidP="004528EB">
      <w:pPr>
        <w:numPr>
          <w:ilvl w:val="0"/>
          <w:numId w:val="14"/>
        </w:numPr>
        <w:tabs>
          <w:tab w:val="left" w:pos="708"/>
        </w:tabs>
        <w:snapToGrid w:val="0"/>
        <w:spacing w:after="160" w:line="259" w:lineRule="auto"/>
        <w:jc w:val="both"/>
        <w:rPr>
          <w:sz w:val="24"/>
          <w:szCs w:val="24"/>
          <w:lang w:eastAsia="zh-CN"/>
        </w:rPr>
      </w:pPr>
      <w:r w:rsidRPr="00396D9D">
        <w:rPr>
          <w:sz w:val="24"/>
          <w:szCs w:val="24"/>
          <w:lang w:eastAsia="zh-CN"/>
        </w:rPr>
        <w:t>Исторические предпосылки и особенности реформ. Критика ленинской концепции «двух революционных ситуаций».</w:t>
      </w:r>
    </w:p>
    <w:p w:rsidR="004528EB" w:rsidRPr="00396D9D"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396D9D">
        <w:rPr>
          <w:rFonts w:eastAsia="Calibri"/>
          <w:sz w:val="24"/>
          <w:szCs w:val="24"/>
          <w:lang w:eastAsia="zh-CN"/>
        </w:rPr>
        <w:t>Отмена крепостного права: подготовка, содержание реформы, особенности, историческое значение.</w:t>
      </w:r>
    </w:p>
    <w:p w:rsidR="004528EB" w:rsidRPr="00396D9D"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396D9D">
        <w:rPr>
          <w:rFonts w:eastAsia="Calibri"/>
          <w:sz w:val="24"/>
          <w:szCs w:val="24"/>
          <w:lang w:eastAsia="zh-CN"/>
        </w:rPr>
        <w:t>Гласность.</w:t>
      </w:r>
    </w:p>
    <w:p w:rsidR="004528EB" w:rsidRPr="00396D9D"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396D9D">
        <w:rPr>
          <w:rFonts w:eastAsia="Calibri"/>
          <w:sz w:val="24"/>
          <w:szCs w:val="24"/>
          <w:lang w:eastAsia="zh-CN"/>
        </w:rPr>
        <w:t>Судебная реформа: содержание, особенности, историческое значение.</w:t>
      </w:r>
    </w:p>
    <w:p w:rsidR="004528EB" w:rsidRPr="00396D9D"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396D9D">
        <w:rPr>
          <w:rFonts w:eastAsia="Calibri"/>
          <w:sz w:val="24"/>
          <w:szCs w:val="24"/>
          <w:lang w:eastAsia="zh-CN"/>
        </w:rPr>
        <w:t>Земская и городская реформы.</w:t>
      </w:r>
    </w:p>
    <w:p w:rsidR="004528EB" w:rsidRPr="00396D9D"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396D9D">
        <w:rPr>
          <w:rFonts w:eastAsia="Calibri"/>
          <w:sz w:val="24"/>
          <w:szCs w:val="24"/>
          <w:lang w:eastAsia="zh-CN"/>
        </w:rPr>
        <w:t>Образовательные реформы.</w:t>
      </w:r>
    </w:p>
    <w:p w:rsidR="004528EB" w:rsidRPr="00396D9D"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396D9D">
        <w:rPr>
          <w:rFonts w:eastAsia="Calibri"/>
          <w:sz w:val="24"/>
          <w:szCs w:val="24"/>
          <w:lang w:eastAsia="zh-CN"/>
        </w:rPr>
        <w:t>Военные реформы.</w:t>
      </w:r>
    </w:p>
    <w:p w:rsidR="004528EB" w:rsidRPr="00396D9D"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396D9D">
        <w:rPr>
          <w:rFonts w:eastAsia="Calibri"/>
          <w:sz w:val="24"/>
          <w:szCs w:val="24"/>
          <w:lang w:eastAsia="zh-CN"/>
        </w:rPr>
        <w:t>Общее значение освободительных реформ в экономическом, социальном и политическом контекстах.</w:t>
      </w:r>
    </w:p>
    <w:p w:rsidR="004528EB" w:rsidRPr="00396D9D" w:rsidRDefault="004528EB" w:rsidP="004528EB">
      <w:pPr>
        <w:tabs>
          <w:tab w:val="left" w:pos="708"/>
        </w:tabs>
        <w:snapToGrid w:val="0"/>
        <w:ind w:left="360"/>
        <w:jc w:val="both"/>
        <w:rPr>
          <w:b/>
          <w:sz w:val="24"/>
          <w:szCs w:val="24"/>
          <w:lang w:eastAsia="zh-CN"/>
        </w:rPr>
      </w:pPr>
      <w:r w:rsidRPr="00396D9D">
        <w:rPr>
          <w:b/>
          <w:sz w:val="24"/>
          <w:szCs w:val="24"/>
          <w:lang w:eastAsia="zh-CN"/>
        </w:rPr>
        <w:t>Семинар № 3. Реформы С.Ю. Витте и П.А. Столыпина.</w:t>
      </w:r>
    </w:p>
    <w:p w:rsidR="004528EB" w:rsidRPr="00396D9D" w:rsidRDefault="004528EB" w:rsidP="004528EB">
      <w:pPr>
        <w:numPr>
          <w:ilvl w:val="0"/>
          <w:numId w:val="11"/>
        </w:numPr>
        <w:tabs>
          <w:tab w:val="left" w:pos="708"/>
        </w:tabs>
        <w:snapToGrid w:val="0"/>
        <w:spacing w:after="160" w:line="259" w:lineRule="auto"/>
        <w:jc w:val="both"/>
        <w:rPr>
          <w:sz w:val="24"/>
          <w:szCs w:val="24"/>
          <w:lang w:eastAsia="zh-CN"/>
        </w:rPr>
      </w:pPr>
      <w:r w:rsidRPr="00396D9D">
        <w:rPr>
          <w:sz w:val="24"/>
          <w:szCs w:val="24"/>
          <w:lang w:eastAsia="zh-CN"/>
        </w:rPr>
        <w:t>Исторические предпосылки и особенности реформ. Роль революционных событий 1905 г.</w:t>
      </w:r>
    </w:p>
    <w:p w:rsidR="004528EB" w:rsidRPr="00396D9D" w:rsidRDefault="004528EB" w:rsidP="004528EB">
      <w:pPr>
        <w:numPr>
          <w:ilvl w:val="0"/>
          <w:numId w:val="11"/>
        </w:numPr>
        <w:tabs>
          <w:tab w:val="left" w:pos="708"/>
        </w:tabs>
        <w:snapToGrid w:val="0"/>
        <w:spacing w:after="160" w:line="259" w:lineRule="auto"/>
        <w:jc w:val="both"/>
        <w:rPr>
          <w:sz w:val="24"/>
          <w:szCs w:val="24"/>
          <w:lang w:eastAsia="zh-CN"/>
        </w:rPr>
      </w:pPr>
      <w:r w:rsidRPr="00396D9D">
        <w:rPr>
          <w:sz w:val="24"/>
          <w:szCs w:val="24"/>
          <w:lang w:eastAsia="zh-CN"/>
        </w:rPr>
        <w:t>Экономические реформы С.Ю. Витте 1890-х гг.</w:t>
      </w:r>
    </w:p>
    <w:p w:rsidR="004528EB" w:rsidRPr="00396D9D" w:rsidRDefault="004528EB" w:rsidP="004528EB">
      <w:pPr>
        <w:numPr>
          <w:ilvl w:val="0"/>
          <w:numId w:val="11"/>
        </w:numPr>
        <w:tabs>
          <w:tab w:val="left" w:pos="708"/>
        </w:tabs>
        <w:snapToGrid w:val="0"/>
        <w:spacing w:after="160" w:line="259" w:lineRule="auto"/>
        <w:jc w:val="both"/>
        <w:rPr>
          <w:sz w:val="24"/>
          <w:szCs w:val="24"/>
          <w:lang w:eastAsia="zh-CN"/>
        </w:rPr>
      </w:pPr>
      <w:r w:rsidRPr="00396D9D">
        <w:rPr>
          <w:sz w:val="24"/>
          <w:szCs w:val="24"/>
          <w:lang w:eastAsia="zh-CN"/>
        </w:rPr>
        <w:t>Политические реформы 1905-1906 гг.: манифест 17 октября 1905, Основные законы 1906 г. Становление конституционной монархии в России.</w:t>
      </w:r>
    </w:p>
    <w:p w:rsidR="004528EB" w:rsidRPr="00396D9D" w:rsidRDefault="004528EB" w:rsidP="004528EB">
      <w:pPr>
        <w:numPr>
          <w:ilvl w:val="0"/>
          <w:numId w:val="11"/>
        </w:numPr>
        <w:tabs>
          <w:tab w:val="left" w:pos="708"/>
        </w:tabs>
        <w:snapToGrid w:val="0"/>
        <w:spacing w:after="160" w:line="259" w:lineRule="auto"/>
        <w:jc w:val="both"/>
        <w:rPr>
          <w:sz w:val="24"/>
          <w:szCs w:val="24"/>
          <w:lang w:eastAsia="zh-CN"/>
        </w:rPr>
      </w:pPr>
      <w:r w:rsidRPr="00396D9D">
        <w:rPr>
          <w:sz w:val="24"/>
          <w:szCs w:val="24"/>
          <w:lang w:eastAsia="zh-CN"/>
        </w:rPr>
        <w:t>Аграрная реформа П.А. Столыпина.</w:t>
      </w:r>
    </w:p>
    <w:p w:rsidR="004528EB" w:rsidRPr="00396D9D" w:rsidRDefault="004528EB" w:rsidP="004528EB">
      <w:pPr>
        <w:numPr>
          <w:ilvl w:val="0"/>
          <w:numId w:val="11"/>
        </w:numPr>
        <w:tabs>
          <w:tab w:val="left" w:pos="708"/>
        </w:tabs>
        <w:snapToGrid w:val="0"/>
        <w:spacing w:after="160" w:line="259" w:lineRule="auto"/>
        <w:jc w:val="both"/>
        <w:rPr>
          <w:sz w:val="24"/>
          <w:szCs w:val="24"/>
          <w:lang w:eastAsia="zh-CN"/>
        </w:rPr>
      </w:pPr>
      <w:r w:rsidRPr="00396D9D">
        <w:rPr>
          <w:sz w:val="24"/>
          <w:szCs w:val="24"/>
          <w:lang w:eastAsia="zh-CN"/>
        </w:rPr>
        <w:t>Реформы в рабочем вопросе.</w:t>
      </w:r>
    </w:p>
    <w:p w:rsidR="004528EB" w:rsidRPr="00396D9D" w:rsidRDefault="004528EB" w:rsidP="004528EB">
      <w:pPr>
        <w:numPr>
          <w:ilvl w:val="0"/>
          <w:numId w:val="11"/>
        </w:numPr>
        <w:tabs>
          <w:tab w:val="left" w:pos="708"/>
        </w:tabs>
        <w:snapToGrid w:val="0"/>
        <w:spacing w:after="160" w:line="259" w:lineRule="auto"/>
        <w:jc w:val="both"/>
        <w:rPr>
          <w:sz w:val="24"/>
          <w:szCs w:val="24"/>
          <w:lang w:eastAsia="zh-CN"/>
        </w:rPr>
      </w:pPr>
      <w:r w:rsidRPr="00396D9D">
        <w:rPr>
          <w:sz w:val="24"/>
          <w:szCs w:val="24"/>
          <w:lang w:eastAsia="zh-CN"/>
        </w:rPr>
        <w:t>Реформы в сфере образования, национальном вопросе, военном деле.</w:t>
      </w:r>
    </w:p>
    <w:p w:rsidR="004528EB" w:rsidRPr="00396D9D" w:rsidRDefault="004528EB" w:rsidP="004528EB">
      <w:pPr>
        <w:numPr>
          <w:ilvl w:val="0"/>
          <w:numId w:val="11"/>
        </w:numPr>
        <w:tabs>
          <w:tab w:val="left" w:pos="708"/>
        </w:tabs>
        <w:snapToGrid w:val="0"/>
        <w:spacing w:after="160" w:line="259" w:lineRule="auto"/>
        <w:jc w:val="both"/>
        <w:rPr>
          <w:sz w:val="24"/>
          <w:szCs w:val="24"/>
          <w:lang w:eastAsia="zh-CN"/>
        </w:rPr>
      </w:pPr>
      <w:r w:rsidRPr="00396D9D">
        <w:rPr>
          <w:sz w:val="24"/>
          <w:szCs w:val="24"/>
          <w:lang w:eastAsia="zh-CN"/>
        </w:rPr>
        <w:t>Общее значение реформ Витте и Столыпина.</w:t>
      </w:r>
    </w:p>
    <w:p w:rsidR="004528EB" w:rsidRPr="00396D9D" w:rsidRDefault="004528EB" w:rsidP="004528EB">
      <w:pPr>
        <w:tabs>
          <w:tab w:val="left" w:pos="708"/>
        </w:tabs>
        <w:snapToGrid w:val="0"/>
        <w:ind w:left="360"/>
        <w:jc w:val="both"/>
        <w:rPr>
          <w:rFonts w:eastAsia="Calibri"/>
          <w:b/>
          <w:sz w:val="24"/>
          <w:szCs w:val="24"/>
        </w:rPr>
      </w:pPr>
      <w:r w:rsidRPr="00396D9D">
        <w:rPr>
          <w:b/>
          <w:sz w:val="24"/>
          <w:szCs w:val="24"/>
          <w:lang w:eastAsia="zh-CN"/>
        </w:rPr>
        <w:t xml:space="preserve">Семинар-контрольная № 4 по темам </w:t>
      </w:r>
      <w:r w:rsidRPr="00396D9D">
        <w:rPr>
          <w:b/>
          <w:sz w:val="24"/>
          <w:szCs w:val="24"/>
          <w:lang w:val="en-US" w:eastAsia="zh-CN"/>
        </w:rPr>
        <w:t>I</w:t>
      </w:r>
      <w:r w:rsidRPr="00396D9D">
        <w:rPr>
          <w:b/>
          <w:sz w:val="24"/>
          <w:szCs w:val="24"/>
          <w:lang w:eastAsia="zh-CN"/>
        </w:rPr>
        <w:t xml:space="preserve"> семестра </w:t>
      </w:r>
      <w:r w:rsidRPr="00396D9D">
        <w:rPr>
          <w:sz w:val="24"/>
          <w:szCs w:val="24"/>
          <w:lang w:eastAsia="zh-CN"/>
        </w:rPr>
        <w:t>(вопросы выборочно).</w:t>
      </w:r>
    </w:p>
    <w:p w:rsidR="004528EB" w:rsidRPr="00396D9D" w:rsidRDefault="004528EB" w:rsidP="004528EB">
      <w:pPr>
        <w:tabs>
          <w:tab w:val="center" w:pos="4677"/>
        </w:tabs>
        <w:jc w:val="both"/>
        <w:rPr>
          <w:rFonts w:eastAsia="Calibri"/>
          <w:b/>
          <w:sz w:val="24"/>
          <w:szCs w:val="24"/>
        </w:rPr>
      </w:pPr>
      <w:r w:rsidRPr="00396D9D">
        <w:rPr>
          <w:rFonts w:eastAsia="Calibri"/>
          <w:b/>
          <w:sz w:val="24"/>
          <w:szCs w:val="24"/>
        </w:rPr>
        <w:t xml:space="preserve">1–2. Даты </w:t>
      </w:r>
      <w:r w:rsidRPr="00396D9D">
        <w:rPr>
          <w:rFonts w:eastAsia="Calibri"/>
          <w:sz w:val="24"/>
          <w:szCs w:val="24"/>
        </w:rPr>
        <w:t>(по 2 на каждый вариант):</w:t>
      </w:r>
      <w:r w:rsidRPr="00396D9D">
        <w:rPr>
          <w:rFonts w:eastAsia="Calibri"/>
          <w:b/>
          <w:sz w:val="24"/>
          <w:szCs w:val="24"/>
        </w:rPr>
        <w:tab/>
        <w:t xml:space="preserve"> </w:t>
      </w:r>
      <w:r w:rsidRPr="00396D9D">
        <w:rPr>
          <w:rFonts w:eastAsia="Calibri"/>
          <w:sz w:val="24"/>
          <w:szCs w:val="24"/>
        </w:rPr>
        <w:t xml:space="preserve">Великое переселение народов, образование Киевской Руси, крещение Руси, составление «Русской Правды», начало удельной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начало закрепощения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396D9D">
        <w:rPr>
          <w:rFonts w:eastAsia="Calibri"/>
          <w:sz w:val="24"/>
          <w:szCs w:val="24"/>
          <w:lang w:val="en-US"/>
        </w:rPr>
        <w:t>I</w:t>
      </w:r>
      <w:r w:rsidRPr="00396D9D">
        <w:rPr>
          <w:rFonts w:eastAsia="Calibri"/>
          <w:sz w:val="24"/>
          <w:szCs w:val="24"/>
        </w:rPr>
        <w:t xml:space="preserve">, Отечественная война с Наполеоном, восстание декабристов, правление Николая </w:t>
      </w:r>
      <w:r w:rsidRPr="00396D9D">
        <w:rPr>
          <w:rFonts w:eastAsia="Calibri"/>
          <w:sz w:val="24"/>
          <w:szCs w:val="24"/>
          <w:lang w:val="en-US"/>
        </w:rPr>
        <w:t>I</w:t>
      </w:r>
      <w:r w:rsidRPr="00396D9D">
        <w:rPr>
          <w:rFonts w:eastAsia="Calibri"/>
          <w:sz w:val="24"/>
          <w:szCs w:val="24"/>
        </w:rPr>
        <w:t xml:space="preserve">, Крымская война, правление Александра </w:t>
      </w:r>
      <w:r w:rsidRPr="00396D9D">
        <w:rPr>
          <w:rFonts w:eastAsia="Calibri"/>
          <w:sz w:val="24"/>
          <w:szCs w:val="24"/>
          <w:lang w:val="en-US"/>
        </w:rPr>
        <w:t>II</w:t>
      </w:r>
      <w:r w:rsidRPr="00396D9D">
        <w:rPr>
          <w:rFonts w:eastAsia="Calibri"/>
          <w:sz w:val="24"/>
          <w:szCs w:val="24"/>
        </w:rPr>
        <w:t xml:space="preserve">, отмена крепостного права, последняя русско-турецкая война, правление Александра </w:t>
      </w:r>
      <w:r w:rsidRPr="00396D9D">
        <w:rPr>
          <w:rFonts w:eastAsia="Calibri"/>
          <w:sz w:val="24"/>
          <w:szCs w:val="24"/>
          <w:lang w:val="en-US"/>
        </w:rPr>
        <w:t>III</w:t>
      </w:r>
      <w:r w:rsidRPr="00396D9D">
        <w:rPr>
          <w:rFonts w:eastAsia="Calibri"/>
          <w:sz w:val="24"/>
          <w:szCs w:val="24"/>
        </w:rPr>
        <w:t xml:space="preserve">, правление Николая </w:t>
      </w:r>
      <w:r w:rsidRPr="00396D9D">
        <w:rPr>
          <w:rFonts w:eastAsia="Calibri"/>
          <w:sz w:val="24"/>
          <w:szCs w:val="24"/>
          <w:lang w:val="en-US"/>
        </w:rPr>
        <w:t>II</w:t>
      </w:r>
      <w:r w:rsidRPr="00396D9D">
        <w:rPr>
          <w:rFonts w:eastAsia="Calibri"/>
          <w:sz w:val="24"/>
          <w:szCs w:val="24"/>
        </w:rPr>
        <w:t xml:space="preserve">,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w:t>
      </w:r>
      <w:proofErr w:type="spellStart"/>
      <w:r w:rsidRPr="00396D9D">
        <w:rPr>
          <w:rFonts w:eastAsia="Calibri"/>
          <w:sz w:val="24"/>
          <w:szCs w:val="24"/>
        </w:rPr>
        <w:t>столыпинской</w:t>
      </w:r>
      <w:proofErr w:type="spellEnd"/>
      <w:r w:rsidRPr="00396D9D">
        <w:rPr>
          <w:rFonts w:eastAsia="Calibri"/>
          <w:sz w:val="24"/>
          <w:szCs w:val="24"/>
        </w:rPr>
        <w:t xml:space="preserve"> аграрной реформы, начало Первой мировой войны,</w:t>
      </w:r>
    </w:p>
    <w:p w:rsidR="004528EB" w:rsidRPr="00396D9D" w:rsidRDefault="004528EB" w:rsidP="004528EB">
      <w:pPr>
        <w:jc w:val="both"/>
        <w:rPr>
          <w:rFonts w:eastAsia="Calibri"/>
          <w:sz w:val="24"/>
          <w:szCs w:val="24"/>
        </w:rPr>
      </w:pPr>
      <w:r w:rsidRPr="00396D9D">
        <w:rPr>
          <w:rFonts w:eastAsia="Calibri"/>
          <w:b/>
          <w:sz w:val="24"/>
          <w:szCs w:val="24"/>
        </w:rPr>
        <w:t xml:space="preserve">3–4. Понятия и термины </w:t>
      </w:r>
      <w:r w:rsidRPr="00396D9D">
        <w:rPr>
          <w:rFonts w:eastAsia="Calibri"/>
          <w:sz w:val="24"/>
          <w:szCs w:val="24"/>
        </w:rPr>
        <w:t xml:space="preserve">(по 2 на каждый вариант): 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удельная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местничество, приказы, воевода, уезд, Смута, мануфактура, старообрядцы, самодержавие, Сенат, коллегия, губерния,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396D9D">
        <w:rPr>
          <w:rFonts w:eastAsia="Calibri"/>
          <w:sz w:val="24"/>
          <w:szCs w:val="24"/>
        </w:rPr>
        <w:t>временнообязанные</w:t>
      </w:r>
      <w:proofErr w:type="spellEnd"/>
      <w:r w:rsidRPr="00396D9D">
        <w:rPr>
          <w:rFonts w:eastAsia="Calibri"/>
          <w:sz w:val="24"/>
          <w:szCs w:val="24"/>
        </w:rPr>
        <w:t>, отрезки, промышленный переворот, акционерные общества, индустриальное общество капиталистического типа, Государственная дума, Государственный совет, Антанта,</w:t>
      </w:r>
    </w:p>
    <w:p w:rsidR="004528EB" w:rsidRPr="00396D9D" w:rsidRDefault="004528EB" w:rsidP="004528EB">
      <w:pPr>
        <w:tabs>
          <w:tab w:val="left" w:pos="5003"/>
        </w:tabs>
        <w:jc w:val="both"/>
        <w:rPr>
          <w:rFonts w:eastAsia="Calibri"/>
          <w:b/>
          <w:sz w:val="24"/>
          <w:szCs w:val="24"/>
        </w:rPr>
      </w:pPr>
      <w:r w:rsidRPr="00396D9D">
        <w:rPr>
          <w:rFonts w:eastAsia="Calibri"/>
          <w:b/>
          <w:sz w:val="24"/>
          <w:szCs w:val="24"/>
        </w:rPr>
        <w:t xml:space="preserve">5. Перечислить </w:t>
      </w:r>
      <w:r w:rsidRPr="00396D9D">
        <w:rPr>
          <w:rFonts w:eastAsia="Calibri"/>
          <w:sz w:val="24"/>
          <w:szCs w:val="24"/>
        </w:rPr>
        <w:t>(по 1 ряду на каждый вариант):</w:t>
      </w:r>
      <w:r w:rsidRPr="00396D9D">
        <w:rPr>
          <w:rFonts w:eastAsia="Calibri"/>
          <w:b/>
          <w:sz w:val="24"/>
          <w:szCs w:val="24"/>
        </w:rPr>
        <w:tab/>
      </w:r>
      <w:r w:rsidRPr="00396D9D">
        <w:rPr>
          <w:rFonts w:eastAsia="Calibri"/>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Православной Церкви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396D9D">
        <w:rPr>
          <w:rFonts w:eastAsia="Calibri"/>
          <w:sz w:val="24"/>
          <w:szCs w:val="24"/>
          <w:lang w:val="en-US"/>
        </w:rPr>
        <w:t>II</w:t>
      </w:r>
      <w:r w:rsidRPr="00396D9D">
        <w:rPr>
          <w:rFonts w:eastAsia="Calibri"/>
          <w:sz w:val="24"/>
          <w:szCs w:val="24"/>
        </w:rPr>
        <w:t xml:space="preserve">, присоединенные к России территории (с момента завершения объединения в </w:t>
      </w:r>
      <w:r w:rsidRPr="00396D9D">
        <w:rPr>
          <w:rFonts w:eastAsia="Calibri"/>
          <w:sz w:val="24"/>
          <w:szCs w:val="24"/>
          <w:lang w:val="en-US"/>
        </w:rPr>
        <w:t>XVI</w:t>
      </w:r>
      <w:r w:rsidRPr="00396D9D">
        <w:rPr>
          <w:rFonts w:eastAsia="Calibri"/>
          <w:sz w:val="24"/>
          <w:szCs w:val="24"/>
        </w:rPr>
        <w:t xml:space="preserve"> в.), причины революции 1905 г., результаты революции 1905 г. (реформы Витте и Столыпина)</w:t>
      </w:r>
    </w:p>
    <w:p w:rsidR="004528EB" w:rsidRPr="00396D9D" w:rsidRDefault="004528EB" w:rsidP="004528EB">
      <w:pPr>
        <w:jc w:val="both"/>
        <w:rPr>
          <w:rFonts w:eastAsia="Calibri"/>
          <w:b/>
          <w:sz w:val="24"/>
          <w:szCs w:val="24"/>
        </w:rPr>
      </w:pPr>
      <w:r w:rsidRPr="00396D9D">
        <w:rPr>
          <w:rFonts w:eastAsia="Calibri"/>
          <w:b/>
          <w:sz w:val="24"/>
          <w:szCs w:val="24"/>
        </w:rPr>
        <w:t xml:space="preserve">6. Дать краткую характеристику политических партий начала ХХ века и их программ </w:t>
      </w:r>
      <w:r w:rsidRPr="00396D9D">
        <w:rPr>
          <w:rFonts w:eastAsia="Calibri"/>
          <w:sz w:val="24"/>
          <w:szCs w:val="24"/>
        </w:rPr>
        <w:t>(по 1 партии на каждый вариант):</w:t>
      </w:r>
      <w:r w:rsidRPr="00396D9D">
        <w:rPr>
          <w:rFonts w:eastAsia="Calibri"/>
          <w:b/>
          <w:sz w:val="24"/>
          <w:szCs w:val="24"/>
        </w:rPr>
        <w:t xml:space="preserve"> </w:t>
      </w:r>
      <w:r w:rsidRPr="00396D9D">
        <w:rPr>
          <w:rFonts w:eastAsia="Calibri"/>
          <w:sz w:val="24"/>
          <w:szCs w:val="24"/>
        </w:rPr>
        <w:t>черносотенцы, октябристы, кадеты, эсеры, меньшевики, большевики</w:t>
      </w:r>
    </w:p>
    <w:p w:rsidR="004528EB" w:rsidRPr="00396D9D" w:rsidRDefault="004528EB" w:rsidP="004528EB">
      <w:pPr>
        <w:tabs>
          <w:tab w:val="left" w:pos="708"/>
        </w:tabs>
        <w:snapToGrid w:val="0"/>
        <w:ind w:left="360"/>
        <w:jc w:val="both"/>
        <w:rPr>
          <w:b/>
          <w:i/>
          <w:sz w:val="24"/>
          <w:szCs w:val="24"/>
          <w:lang w:eastAsia="zh-CN"/>
        </w:rPr>
      </w:pPr>
      <w:r w:rsidRPr="00396D9D">
        <w:rPr>
          <w:b/>
          <w:i/>
          <w:sz w:val="24"/>
          <w:szCs w:val="24"/>
          <w:lang w:val="en-US" w:eastAsia="zh-CN"/>
        </w:rPr>
        <w:t>II</w:t>
      </w:r>
      <w:r w:rsidRPr="00396D9D">
        <w:rPr>
          <w:b/>
          <w:i/>
          <w:sz w:val="24"/>
          <w:szCs w:val="24"/>
          <w:lang w:eastAsia="zh-CN"/>
        </w:rPr>
        <w:t xml:space="preserve"> семестр. Раздел «Революция и советский период»</w:t>
      </w:r>
    </w:p>
    <w:p w:rsidR="004528EB" w:rsidRPr="00396D9D" w:rsidRDefault="004528EB" w:rsidP="004528EB">
      <w:pPr>
        <w:tabs>
          <w:tab w:val="left" w:pos="708"/>
        </w:tabs>
        <w:snapToGrid w:val="0"/>
        <w:ind w:left="360"/>
        <w:jc w:val="both"/>
        <w:rPr>
          <w:b/>
          <w:sz w:val="24"/>
          <w:szCs w:val="24"/>
          <w:lang w:eastAsia="zh-CN"/>
        </w:rPr>
      </w:pPr>
      <w:bookmarkStart w:id="6" w:name="_Hlk90247571"/>
      <w:r w:rsidRPr="00396D9D">
        <w:rPr>
          <w:b/>
          <w:sz w:val="24"/>
          <w:szCs w:val="24"/>
          <w:lang w:eastAsia="zh-CN"/>
        </w:rPr>
        <w:t>Семинар № 5. Революция и Гражданская война.</w:t>
      </w:r>
    </w:p>
    <w:p w:rsidR="004528EB" w:rsidRPr="00396D9D" w:rsidRDefault="004528EB" w:rsidP="004528EB">
      <w:pPr>
        <w:numPr>
          <w:ilvl w:val="0"/>
          <w:numId w:val="12"/>
        </w:numPr>
        <w:tabs>
          <w:tab w:val="left" w:pos="708"/>
        </w:tabs>
        <w:snapToGrid w:val="0"/>
        <w:spacing w:after="160" w:line="259" w:lineRule="auto"/>
        <w:jc w:val="both"/>
        <w:rPr>
          <w:sz w:val="24"/>
          <w:szCs w:val="24"/>
          <w:lang w:eastAsia="zh-CN"/>
        </w:rPr>
      </w:pPr>
      <w:r w:rsidRPr="00396D9D">
        <w:rPr>
          <w:sz w:val="24"/>
          <w:szCs w:val="24"/>
          <w:lang w:eastAsia="zh-CN"/>
        </w:rPr>
        <w:t>Исторические предпосылки революции 1917 г.</w:t>
      </w:r>
    </w:p>
    <w:p w:rsidR="004528EB" w:rsidRPr="00396D9D" w:rsidRDefault="004528EB" w:rsidP="004528EB">
      <w:pPr>
        <w:numPr>
          <w:ilvl w:val="0"/>
          <w:numId w:val="12"/>
        </w:numPr>
        <w:tabs>
          <w:tab w:val="left" w:pos="708"/>
        </w:tabs>
        <w:snapToGrid w:val="0"/>
        <w:spacing w:after="160" w:line="259" w:lineRule="auto"/>
        <w:jc w:val="both"/>
        <w:rPr>
          <w:sz w:val="24"/>
          <w:szCs w:val="24"/>
          <w:lang w:eastAsia="zh-CN"/>
        </w:rPr>
      </w:pPr>
      <w:r w:rsidRPr="00396D9D">
        <w:rPr>
          <w:sz w:val="24"/>
          <w:szCs w:val="24"/>
          <w:lang w:eastAsia="zh-CN"/>
        </w:rPr>
        <w:t>Февральский этап революции: ход событий, итоги.</w:t>
      </w:r>
    </w:p>
    <w:p w:rsidR="004528EB" w:rsidRPr="00396D9D" w:rsidRDefault="004528EB" w:rsidP="004528EB">
      <w:pPr>
        <w:numPr>
          <w:ilvl w:val="0"/>
          <w:numId w:val="12"/>
        </w:numPr>
        <w:tabs>
          <w:tab w:val="left" w:pos="708"/>
        </w:tabs>
        <w:snapToGrid w:val="0"/>
        <w:spacing w:after="160" w:line="259" w:lineRule="auto"/>
        <w:jc w:val="both"/>
        <w:rPr>
          <w:sz w:val="24"/>
          <w:szCs w:val="24"/>
          <w:lang w:eastAsia="zh-CN"/>
        </w:rPr>
      </w:pPr>
      <w:r w:rsidRPr="00396D9D">
        <w:rPr>
          <w:sz w:val="24"/>
          <w:szCs w:val="24"/>
          <w:lang w:eastAsia="zh-CN"/>
        </w:rPr>
        <w:t>Временное правительство. Развитие событий в промежутке между Февралем и Октябрем.</w:t>
      </w:r>
    </w:p>
    <w:p w:rsidR="004528EB" w:rsidRPr="00396D9D" w:rsidRDefault="004528EB" w:rsidP="004528EB">
      <w:pPr>
        <w:numPr>
          <w:ilvl w:val="0"/>
          <w:numId w:val="12"/>
        </w:numPr>
        <w:tabs>
          <w:tab w:val="left" w:pos="708"/>
        </w:tabs>
        <w:snapToGrid w:val="0"/>
        <w:spacing w:after="160" w:line="259" w:lineRule="auto"/>
        <w:jc w:val="both"/>
        <w:rPr>
          <w:sz w:val="24"/>
          <w:szCs w:val="24"/>
          <w:lang w:eastAsia="zh-CN"/>
        </w:rPr>
      </w:pPr>
      <w:r w:rsidRPr="00396D9D">
        <w:rPr>
          <w:sz w:val="24"/>
          <w:szCs w:val="24"/>
          <w:lang w:eastAsia="zh-CN"/>
        </w:rPr>
        <w:t>Октябрьский переворот: причины, ход событий, итоги.</w:t>
      </w:r>
    </w:p>
    <w:p w:rsidR="004528EB" w:rsidRPr="00396D9D" w:rsidRDefault="004528EB" w:rsidP="004528EB">
      <w:pPr>
        <w:numPr>
          <w:ilvl w:val="0"/>
          <w:numId w:val="12"/>
        </w:numPr>
        <w:tabs>
          <w:tab w:val="left" w:pos="708"/>
        </w:tabs>
        <w:snapToGrid w:val="0"/>
        <w:spacing w:after="160" w:line="259" w:lineRule="auto"/>
        <w:jc w:val="both"/>
        <w:rPr>
          <w:sz w:val="24"/>
          <w:szCs w:val="24"/>
          <w:lang w:eastAsia="zh-CN"/>
        </w:rPr>
      </w:pPr>
      <w:r w:rsidRPr="00396D9D">
        <w:rPr>
          <w:sz w:val="24"/>
          <w:szCs w:val="24"/>
          <w:lang w:eastAsia="zh-CN"/>
        </w:rPr>
        <w:t>Основные черты экономики «военного коммунизма».</w:t>
      </w:r>
    </w:p>
    <w:p w:rsidR="004528EB" w:rsidRPr="00396D9D" w:rsidRDefault="004528EB" w:rsidP="004528EB">
      <w:pPr>
        <w:numPr>
          <w:ilvl w:val="0"/>
          <w:numId w:val="12"/>
        </w:numPr>
        <w:tabs>
          <w:tab w:val="left" w:pos="708"/>
        </w:tabs>
        <w:snapToGrid w:val="0"/>
        <w:spacing w:after="160" w:line="259" w:lineRule="auto"/>
        <w:jc w:val="both"/>
        <w:rPr>
          <w:sz w:val="24"/>
          <w:szCs w:val="24"/>
          <w:lang w:eastAsia="zh-CN"/>
        </w:rPr>
      </w:pPr>
      <w:r w:rsidRPr="00396D9D">
        <w:rPr>
          <w:sz w:val="24"/>
          <w:szCs w:val="24"/>
          <w:lang w:eastAsia="zh-CN"/>
        </w:rPr>
        <w:t>Основные черты политической системы «диктатуры пролетариата».</w:t>
      </w:r>
    </w:p>
    <w:p w:rsidR="004528EB" w:rsidRPr="00396D9D" w:rsidRDefault="004528EB" w:rsidP="004528EB">
      <w:pPr>
        <w:numPr>
          <w:ilvl w:val="0"/>
          <w:numId w:val="12"/>
        </w:numPr>
        <w:tabs>
          <w:tab w:val="left" w:pos="708"/>
        </w:tabs>
        <w:snapToGrid w:val="0"/>
        <w:spacing w:after="160" w:line="259" w:lineRule="auto"/>
        <w:jc w:val="both"/>
        <w:rPr>
          <w:sz w:val="24"/>
          <w:szCs w:val="24"/>
          <w:lang w:eastAsia="zh-CN"/>
        </w:rPr>
      </w:pPr>
      <w:r w:rsidRPr="00396D9D">
        <w:rPr>
          <w:sz w:val="24"/>
          <w:szCs w:val="24"/>
          <w:lang w:eastAsia="zh-CN"/>
        </w:rPr>
        <w:t>Гражданская война: причины, расстановка сил. Характеристика Белого движения. Ход событий, итоги.</w:t>
      </w:r>
    </w:p>
    <w:p w:rsidR="004528EB" w:rsidRPr="00396D9D" w:rsidRDefault="004528EB" w:rsidP="004528EB">
      <w:pPr>
        <w:tabs>
          <w:tab w:val="left" w:pos="708"/>
        </w:tabs>
        <w:snapToGrid w:val="0"/>
        <w:ind w:left="360"/>
        <w:jc w:val="both"/>
        <w:rPr>
          <w:b/>
          <w:sz w:val="24"/>
          <w:szCs w:val="24"/>
          <w:lang w:eastAsia="zh-CN"/>
        </w:rPr>
      </w:pPr>
      <w:r w:rsidRPr="00396D9D">
        <w:rPr>
          <w:b/>
          <w:sz w:val="24"/>
          <w:szCs w:val="24"/>
          <w:lang w:eastAsia="zh-CN"/>
        </w:rPr>
        <w:t>Семинар № 6. Становление тоталитарного режима в СССР.</w:t>
      </w:r>
    </w:p>
    <w:p w:rsidR="004528EB" w:rsidRPr="00396D9D" w:rsidRDefault="004528EB" w:rsidP="004528EB">
      <w:pPr>
        <w:numPr>
          <w:ilvl w:val="0"/>
          <w:numId w:val="13"/>
        </w:numPr>
        <w:tabs>
          <w:tab w:val="left" w:pos="708"/>
        </w:tabs>
        <w:snapToGrid w:val="0"/>
        <w:spacing w:after="160" w:line="259" w:lineRule="auto"/>
        <w:jc w:val="both"/>
        <w:rPr>
          <w:sz w:val="24"/>
          <w:szCs w:val="24"/>
          <w:lang w:eastAsia="zh-CN"/>
        </w:rPr>
      </w:pPr>
      <w:r w:rsidRPr="00396D9D">
        <w:rPr>
          <w:sz w:val="24"/>
          <w:szCs w:val="24"/>
          <w:lang w:eastAsia="zh-CN"/>
        </w:rPr>
        <w:t>Основные признаки тоталитарного режима советской модели. Исторические предпосылки его формирования.</w:t>
      </w:r>
    </w:p>
    <w:p w:rsidR="004528EB" w:rsidRPr="00396D9D" w:rsidRDefault="004528EB" w:rsidP="004528EB">
      <w:pPr>
        <w:numPr>
          <w:ilvl w:val="0"/>
          <w:numId w:val="13"/>
        </w:numPr>
        <w:tabs>
          <w:tab w:val="left" w:pos="708"/>
        </w:tabs>
        <w:snapToGrid w:val="0"/>
        <w:spacing w:after="160" w:line="259" w:lineRule="auto"/>
        <w:jc w:val="both"/>
        <w:rPr>
          <w:sz w:val="24"/>
          <w:szCs w:val="24"/>
          <w:lang w:eastAsia="zh-CN"/>
        </w:rPr>
      </w:pPr>
      <w:r w:rsidRPr="00396D9D">
        <w:rPr>
          <w:sz w:val="24"/>
          <w:szCs w:val="24"/>
          <w:lang w:eastAsia="zh-CN"/>
        </w:rPr>
        <w:t>Коллективизация и индустриализация: причины, ход событий, итоги.</w:t>
      </w:r>
    </w:p>
    <w:p w:rsidR="004528EB" w:rsidRPr="00396D9D" w:rsidRDefault="004528EB" w:rsidP="004528EB">
      <w:pPr>
        <w:numPr>
          <w:ilvl w:val="0"/>
          <w:numId w:val="13"/>
        </w:numPr>
        <w:tabs>
          <w:tab w:val="left" w:pos="708"/>
        </w:tabs>
        <w:snapToGrid w:val="0"/>
        <w:spacing w:after="160" w:line="259" w:lineRule="auto"/>
        <w:jc w:val="both"/>
        <w:rPr>
          <w:sz w:val="24"/>
          <w:szCs w:val="24"/>
          <w:lang w:eastAsia="zh-CN"/>
        </w:rPr>
      </w:pPr>
      <w:r w:rsidRPr="00396D9D">
        <w:rPr>
          <w:sz w:val="24"/>
          <w:szCs w:val="24"/>
          <w:lang w:eastAsia="zh-CN"/>
        </w:rPr>
        <w:t>Основные вехи формирования тоталитарной политической системы. «Большой террор» 1937-1938 гг., его итоги и значение.</w:t>
      </w:r>
    </w:p>
    <w:p w:rsidR="004528EB" w:rsidRPr="00396D9D" w:rsidRDefault="004528EB" w:rsidP="004528EB">
      <w:pPr>
        <w:numPr>
          <w:ilvl w:val="0"/>
          <w:numId w:val="13"/>
        </w:numPr>
        <w:tabs>
          <w:tab w:val="left" w:pos="708"/>
        </w:tabs>
        <w:snapToGrid w:val="0"/>
        <w:spacing w:after="160" w:line="259" w:lineRule="auto"/>
        <w:jc w:val="both"/>
        <w:rPr>
          <w:sz w:val="24"/>
          <w:szCs w:val="24"/>
          <w:lang w:eastAsia="zh-CN"/>
        </w:rPr>
      </w:pPr>
      <w:r w:rsidRPr="00396D9D">
        <w:rPr>
          <w:sz w:val="24"/>
          <w:szCs w:val="24"/>
          <w:lang w:eastAsia="zh-CN"/>
        </w:rPr>
        <w:t>Развитие тоталитарного режима в военные и послевоенные годы. Изменения в советской идеологии, их предпосылки и практические последствия.</w:t>
      </w:r>
    </w:p>
    <w:p w:rsidR="004528EB" w:rsidRPr="00396D9D" w:rsidRDefault="004528EB" w:rsidP="004528EB">
      <w:pPr>
        <w:tabs>
          <w:tab w:val="left" w:pos="708"/>
        </w:tabs>
        <w:snapToGrid w:val="0"/>
        <w:ind w:left="360"/>
        <w:jc w:val="both"/>
        <w:rPr>
          <w:b/>
          <w:sz w:val="24"/>
          <w:szCs w:val="24"/>
          <w:lang w:eastAsia="zh-CN"/>
        </w:rPr>
      </w:pPr>
      <w:r w:rsidRPr="00396D9D">
        <w:rPr>
          <w:b/>
          <w:sz w:val="24"/>
          <w:szCs w:val="24"/>
          <w:lang w:eastAsia="zh-CN"/>
        </w:rPr>
        <w:t>Семинар № 7. От СССР к постсоветской России.</w:t>
      </w:r>
    </w:p>
    <w:p w:rsidR="004528EB" w:rsidRPr="00396D9D" w:rsidRDefault="004528EB" w:rsidP="004528EB">
      <w:pPr>
        <w:numPr>
          <w:ilvl w:val="0"/>
          <w:numId w:val="15"/>
        </w:numPr>
        <w:tabs>
          <w:tab w:val="left" w:pos="708"/>
        </w:tabs>
        <w:snapToGrid w:val="0"/>
        <w:spacing w:after="160" w:line="259" w:lineRule="auto"/>
        <w:jc w:val="both"/>
        <w:rPr>
          <w:b/>
          <w:sz w:val="24"/>
          <w:szCs w:val="24"/>
          <w:lang w:eastAsia="zh-CN"/>
        </w:rPr>
      </w:pPr>
      <w:r w:rsidRPr="00396D9D">
        <w:rPr>
          <w:sz w:val="24"/>
          <w:szCs w:val="24"/>
          <w:lang w:eastAsia="zh-CN"/>
        </w:rPr>
        <w:t>Основные предпосылки «перестройки» М.С. Горбачёва.</w:t>
      </w:r>
    </w:p>
    <w:p w:rsidR="004528EB" w:rsidRPr="00396D9D" w:rsidRDefault="004528EB" w:rsidP="004528EB">
      <w:pPr>
        <w:numPr>
          <w:ilvl w:val="0"/>
          <w:numId w:val="15"/>
        </w:numPr>
        <w:tabs>
          <w:tab w:val="left" w:pos="708"/>
        </w:tabs>
        <w:snapToGrid w:val="0"/>
        <w:spacing w:after="160" w:line="259" w:lineRule="auto"/>
        <w:jc w:val="both"/>
        <w:rPr>
          <w:sz w:val="24"/>
          <w:szCs w:val="24"/>
          <w:lang w:eastAsia="zh-CN"/>
        </w:rPr>
      </w:pPr>
      <w:r w:rsidRPr="00396D9D">
        <w:rPr>
          <w:sz w:val="24"/>
          <w:szCs w:val="24"/>
          <w:lang w:eastAsia="zh-CN"/>
        </w:rPr>
        <w:t>Содержание реформ и причины их кризиса.</w:t>
      </w:r>
    </w:p>
    <w:p w:rsidR="004528EB" w:rsidRPr="00396D9D" w:rsidRDefault="004528EB" w:rsidP="004528EB">
      <w:pPr>
        <w:numPr>
          <w:ilvl w:val="0"/>
          <w:numId w:val="15"/>
        </w:numPr>
        <w:tabs>
          <w:tab w:val="left" w:pos="708"/>
        </w:tabs>
        <w:snapToGrid w:val="0"/>
        <w:spacing w:after="160" w:line="259" w:lineRule="auto"/>
        <w:jc w:val="both"/>
        <w:rPr>
          <w:sz w:val="24"/>
          <w:szCs w:val="24"/>
          <w:lang w:eastAsia="zh-CN"/>
        </w:rPr>
      </w:pPr>
      <w:r w:rsidRPr="00396D9D">
        <w:rPr>
          <w:sz w:val="24"/>
          <w:szCs w:val="24"/>
          <w:lang w:eastAsia="zh-CN"/>
        </w:rPr>
        <w:t>Падение коммунистического режима и распад СССР: объективные и субъективные факторы.</w:t>
      </w:r>
    </w:p>
    <w:p w:rsidR="004528EB" w:rsidRPr="00396D9D" w:rsidRDefault="004528EB" w:rsidP="004528EB">
      <w:pPr>
        <w:numPr>
          <w:ilvl w:val="0"/>
          <w:numId w:val="15"/>
        </w:numPr>
        <w:tabs>
          <w:tab w:val="left" w:pos="708"/>
        </w:tabs>
        <w:snapToGrid w:val="0"/>
        <w:spacing w:after="160" w:line="259" w:lineRule="auto"/>
        <w:jc w:val="both"/>
        <w:rPr>
          <w:sz w:val="24"/>
          <w:szCs w:val="24"/>
          <w:lang w:eastAsia="zh-CN"/>
        </w:rPr>
      </w:pPr>
      <w:r w:rsidRPr="00396D9D">
        <w:rPr>
          <w:sz w:val="24"/>
          <w:szCs w:val="24"/>
          <w:lang w:eastAsia="zh-CN"/>
        </w:rPr>
        <w:t>Специфика экономических реформ Е. Гайдара и их социальные последствия.</w:t>
      </w:r>
    </w:p>
    <w:p w:rsidR="004528EB" w:rsidRPr="00396D9D" w:rsidRDefault="004528EB" w:rsidP="004528EB">
      <w:pPr>
        <w:numPr>
          <w:ilvl w:val="0"/>
          <w:numId w:val="15"/>
        </w:numPr>
        <w:tabs>
          <w:tab w:val="left" w:pos="708"/>
        </w:tabs>
        <w:snapToGrid w:val="0"/>
        <w:spacing w:after="160" w:line="259" w:lineRule="auto"/>
        <w:jc w:val="both"/>
        <w:rPr>
          <w:sz w:val="24"/>
          <w:szCs w:val="24"/>
          <w:lang w:eastAsia="zh-CN"/>
        </w:rPr>
      </w:pPr>
      <w:r w:rsidRPr="00396D9D">
        <w:rPr>
          <w:sz w:val="24"/>
          <w:szCs w:val="24"/>
          <w:lang w:eastAsia="zh-CN"/>
        </w:rPr>
        <w:t xml:space="preserve">Политический кризис 1991-1993 гг. и события октября 1993 г.: факторы и итоги. </w:t>
      </w:r>
    </w:p>
    <w:bookmarkEnd w:id="6"/>
    <w:p w:rsidR="004528EB" w:rsidRPr="00396D9D" w:rsidRDefault="004528EB" w:rsidP="004528EB">
      <w:pPr>
        <w:tabs>
          <w:tab w:val="left" w:pos="708"/>
        </w:tabs>
        <w:snapToGrid w:val="0"/>
        <w:ind w:left="360"/>
        <w:jc w:val="both"/>
        <w:rPr>
          <w:rFonts w:eastAsia="Calibri"/>
          <w:b/>
          <w:sz w:val="24"/>
          <w:szCs w:val="24"/>
        </w:rPr>
      </w:pPr>
      <w:r w:rsidRPr="00396D9D">
        <w:rPr>
          <w:b/>
          <w:sz w:val="24"/>
          <w:szCs w:val="24"/>
          <w:lang w:eastAsia="zh-CN"/>
        </w:rPr>
        <w:t xml:space="preserve">Семинар-контрольная № 8 по темам </w:t>
      </w:r>
      <w:r w:rsidRPr="00396D9D">
        <w:rPr>
          <w:b/>
          <w:sz w:val="24"/>
          <w:szCs w:val="24"/>
          <w:lang w:val="en-US" w:eastAsia="zh-CN"/>
        </w:rPr>
        <w:t>II</w:t>
      </w:r>
      <w:r w:rsidRPr="00396D9D">
        <w:rPr>
          <w:b/>
          <w:sz w:val="24"/>
          <w:szCs w:val="24"/>
          <w:lang w:eastAsia="zh-CN"/>
        </w:rPr>
        <w:t xml:space="preserve"> семестра </w:t>
      </w:r>
      <w:r w:rsidRPr="00396D9D">
        <w:rPr>
          <w:sz w:val="24"/>
          <w:szCs w:val="24"/>
          <w:lang w:eastAsia="zh-CN"/>
        </w:rPr>
        <w:t>(вопросы выборочно).</w:t>
      </w:r>
    </w:p>
    <w:p w:rsidR="004528EB" w:rsidRPr="00396D9D" w:rsidRDefault="004528EB" w:rsidP="004528EB">
      <w:pPr>
        <w:jc w:val="both"/>
        <w:rPr>
          <w:rFonts w:eastAsia="Calibri"/>
          <w:sz w:val="24"/>
          <w:szCs w:val="24"/>
        </w:rPr>
      </w:pPr>
      <w:r w:rsidRPr="00396D9D">
        <w:rPr>
          <w:rFonts w:eastAsia="Calibri"/>
          <w:b/>
          <w:sz w:val="24"/>
          <w:szCs w:val="24"/>
        </w:rPr>
        <w:t xml:space="preserve">1–2. Даты </w:t>
      </w:r>
      <w:r w:rsidRPr="00396D9D">
        <w:rPr>
          <w:rFonts w:eastAsia="Calibri"/>
          <w:sz w:val="24"/>
          <w:szCs w:val="24"/>
        </w:rPr>
        <w:t>(по 2 на каждый вариант):</w:t>
      </w:r>
      <w:r w:rsidRPr="00396D9D">
        <w:rPr>
          <w:rFonts w:eastAsia="Calibri"/>
          <w:b/>
          <w:sz w:val="24"/>
          <w:szCs w:val="24"/>
        </w:rPr>
        <w:t xml:space="preserve"> </w:t>
      </w:r>
      <w:r w:rsidRPr="00396D9D">
        <w:rPr>
          <w:rFonts w:eastAsia="Calibri"/>
          <w:sz w:val="24"/>
          <w:szCs w:val="24"/>
        </w:rPr>
        <w:t xml:space="preserve">начало Великой русской революции и падение монархии, </w:t>
      </w:r>
      <w:proofErr w:type="spellStart"/>
      <w:r w:rsidRPr="00396D9D">
        <w:rPr>
          <w:rFonts w:eastAsia="Calibri"/>
          <w:sz w:val="24"/>
          <w:szCs w:val="24"/>
        </w:rPr>
        <w:t>Корниловское</w:t>
      </w:r>
      <w:proofErr w:type="spellEnd"/>
      <w:r w:rsidRPr="00396D9D">
        <w:rPr>
          <w:rFonts w:eastAsia="Calibri"/>
          <w:sz w:val="24"/>
          <w:szCs w:val="24"/>
        </w:rPr>
        <w:t xml:space="preserve"> выступление, большевистский переворот, Брестский мир, первая советская конституция, Гражданская война, образование СССР, НЭП,</w:t>
      </w:r>
      <w:r w:rsidRPr="00396D9D">
        <w:rPr>
          <w:rFonts w:eastAsia="Calibri"/>
          <w:b/>
          <w:sz w:val="24"/>
          <w:szCs w:val="24"/>
        </w:rPr>
        <w:t xml:space="preserve"> </w:t>
      </w:r>
      <w:r w:rsidRPr="00396D9D">
        <w:rPr>
          <w:rFonts w:eastAsia="Calibri"/>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4528EB" w:rsidRPr="00396D9D" w:rsidRDefault="004528EB" w:rsidP="004528EB">
      <w:pPr>
        <w:jc w:val="both"/>
        <w:rPr>
          <w:rFonts w:eastAsia="Calibri"/>
          <w:sz w:val="24"/>
          <w:szCs w:val="24"/>
        </w:rPr>
      </w:pPr>
      <w:r w:rsidRPr="00396D9D">
        <w:rPr>
          <w:rFonts w:eastAsia="Calibri"/>
          <w:b/>
          <w:sz w:val="24"/>
          <w:szCs w:val="24"/>
        </w:rPr>
        <w:t xml:space="preserve">3–4. Понятия и термины </w:t>
      </w:r>
      <w:r w:rsidRPr="00396D9D">
        <w:rPr>
          <w:rFonts w:eastAsia="Calibri"/>
          <w:sz w:val="24"/>
          <w:szCs w:val="24"/>
        </w:rPr>
        <w:t>(по 2 на каждый вариант): Временное правительство, Советы, Совнарком, ВЦИК, декрет о мире, декрет о земле, диктатура пролетариата, Учредительное собрание, красный террор, ЧК, экспроприация, «военный коммунизм», комбеды, продразверстка, Красная армия, Белое движение, Коминтерн, «обновленцы», РПЦЗ,</w:t>
      </w:r>
      <w:r w:rsidRPr="00396D9D">
        <w:rPr>
          <w:rFonts w:eastAsia="Calibri"/>
          <w:b/>
          <w:sz w:val="24"/>
          <w:szCs w:val="24"/>
        </w:rPr>
        <w:t xml:space="preserve"> </w:t>
      </w:r>
      <w:r w:rsidRPr="00396D9D">
        <w:rPr>
          <w:rFonts w:eastAsia="Calibri"/>
          <w:sz w:val="24"/>
          <w:szCs w:val="24"/>
        </w:rPr>
        <w:t>тоталитарное общество коммунистического типа, Верховный совет, Госплан, Лига наций, НЭП, индустриализация, коллективизация, колхоз, пятилетка, фашизм, ООН, «холодная война», НАТО, Варшавский договор, диссиденты, ГКЧП, ваучер, приватизация, монетаризм, Совет Федерации</w:t>
      </w:r>
    </w:p>
    <w:p w:rsidR="004528EB" w:rsidRPr="00396D9D" w:rsidRDefault="004528EB" w:rsidP="004528EB">
      <w:pPr>
        <w:jc w:val="both"/>
        <w:rPr>
          <w:rFonts w:eastAsia="Calibri"/>
          <w:sz w:val="24"/>
          <w:szCs w:val="24"/>
        </w:rPr>
      </w:pPr>
      <w:r w:rsidRPr="00396D9D">
        <w:rPr>
          <w:rFonts w:eastAsia="Calibri"/>
          <w:b/>
          <w:sz w:val="24"/>
          <w:szCs w:val="24"/>
        </w:rPr>
        <w:t xml:space="preserve">5. Перечислить </w:t>
      </w:r>
      <w:r w:rsidRPr="00396D9D">
        <w:rPr>
          <w:rFonts w:eastAsia="Calibri"/>
          <w:sz w:val="24"/>
          <w:szCs w:val="24"/>
        </w:rPr>
        <w:t>(по 1 ряду на каждый вариант):</w:t>
      </w:r>
      <w:r w:rsidRPr="00396D9D">
        <w:rPr>
          <w:rFonts w:eastAsia="Calibri"/>
          <w:b/>
          <w:sz w:val="24"/>
          <w:szCs w:val="24"/>
        </w:rPr>
        <w:tab/>
        <w:t xml:space="preserve"> </w:t>
      </w:r>
      <w:r w:rsidRPr="00396D9D">
        <w:rPr>
          <w:rFonts w:eastAsia="Calibri"/>
          <w:sz w:val="24"/>
          <w:szCs w:val="24"/>
        </w:rPr>
        <w:t>причины Февральского переворота, результаты Февральского переворота, причины Октябрьского переворота, результаты Октябрьского переворота, территории диктатур Колчака и Деникина в Гражданской войне (по каждому), союзные республики СССР, основные победоносные битвы Великой Отечественной войны (</w:t>
      </w:r>
      <w:r w:rsidRPr="00396D9D">
        <w:rPr>
          <w:rFonts w:eastAsia="Calibri"/>
          <w:sz w:val="24"/>
          <w:szCs w:val="24"/>
          <w:u w:val="single"/>
        </w:rPr>
        <w:t>с указанием дат</w:t>
      </w:r>
      <w:r w:rsidRPr="00396D9D">
        <w:rPr>
          <w:rFonts w:eastAsia="Calibri"/>
          <w:sz w:val="24"/>
          <w:szCs w:val="24"/>
        </w:rPr>
        <w:t>), конференции глав великих держав антигитлеровской коалиции (</w:t>
      </w:r>
      <w:r w:rsidRPr="00396D9D">
        <w:rPr>
          <w:rFonts w:eastAsia="Calibri"/>
          <w:sz w:val="24"/>
          <w:szCs w:val="24"/>
          <w:u w:val="single"/>
        </w:rPr>
        <w:t>с указанием времени, стран и их руководителей</w:t>
      </w:r>
      <w:r w:rsidRPr="00396D9D">
        <w:rPr>
          <w:rFonts w:eastAsia="Calibri"/>
          <w:sz w:val="24"/>
          <w:szCs w:val="24"/>
        </w:rPr>
        <w:t>), страны Организации Варшавского договора, основные современные политические партии России (</w:t>
      </w:r>
      <w:r w:rsidRPr="00396D9D">
        <w:rPr>
          <w:rFonts w:eastAsia="Calibri"/>
          <w:sz w:val="24"/>
          <w:szCs w:val="24"/>
          <w:u w:val="single"/>
        </w:rPr>
        <w:t>в порядке с «правых» до «левых»</w:t>
      </w:r>
      <w:r w:rsidRPr="00396D9D">
        <w:rPr>
          <w:rFonts w:eastAsia="Calibri"/>
          <w:sz w:val="24"/>
          <w:szCs w:val="24"/>
        </w:rPr>
        <w:t xml:space="preserve">) </w:t>
      </w:r>
    </w:p>
    <w:bookmarkEnd w:id="4"/>
    <w:bookmarkEnd w:id="5"/>
    <w:p w:rsidR="004528EB" w:rsidRPr="00396D9D" w:rsidRDefault="004528EB" w:rsidP="004528EB">
      <w:pPr>
        <w:tabs>
          <w:tab w:val="left" w:pos="1983"/>
        </w:tabs>
        <w:rPr>
          <w:b/>
          <w:bCs/>
          <w:sz w:val="24"/>
          <w:szCs w:val="24"/>
          <w:lang w:eastAsia="ko-KR" w:bidi="sa-IN"/>
        </w:rPr>
      </w:pPr>
      <w:r w:rsidRPr="00396D9D">
        <w:rPr>
          <w:b/>
          <w:bCs/>
          <w:sz w:val="24"/>
          <w:szCs w:val="24"/>
          <w:lang w:eastAsia="ko-KR" w:bidi="sa-IN"/>
        </w:rPr>
        <w:tab/>
      </w:r>
    </w:p>
    <w:p w:rsidR="00396D9D" w:rsidRPr="00396D9D" w:rsidRDefault="00396D9D" w:rsidP="00396D9D">
      <w:pPr>
        <w:rPr>
          <w:b/>
          <w:bCs/>
          <w:sz w:val="24"/>
          <w:szCs w:val="24"/>
          <w:lang w:eastAsia="ko-KR" w:bidi="sa-IN"/>
        </w:rPr>
      </w:pPr>
    </w:p>
    <w:p w:rsidR="00396D9D" w:rsidRPr="00396D9D" w:rsidRDefault="00396D9D" w:rsidP="00396D9D">
      <w:pPr>
        <w:pBdr>
          <w:top w:val="single" w:sz="4" w:space="1" w:color="auto"/>
          <w:left w:val="single" w:sz="4" w:space="4" w:color="auto"/>
          <w:bottom w:val="single" w:sz="4" w:space="1" w:color="auto"/>
          <w:right w:val="single" w:sz="4" w:space="4" w:color="auto"/>
        </w:pBdr>
        <w:jc w:val="center"/>
        <w:rPr>
          <w:rFonts w:eastAsia="Calibri"/>
          <w:b/>
          <w:bCs/>
          <w:iCs/>
          <w:sz w:val="24"/>
          <w:szCs w:val="24"/>
          <w:u w:val="single"/>
          <w:lang w:eastAsia="ko-KR" w:bidi="sa-IN"/>
        </w:rPr>
      </w:pPr>
      <w:r w:rsidRPr="00396D9D">
        <w:rPr>
          <w:rFonts w:eastAsia="Calibri"/>
          <w:b/>
          <w:bCs/>
          <w:iCs/>
          <w:sz w:val="24"/>
          <w:szCs w:val="24"/>
          <w:u w:val="single"/>
          <w:lang w:eastAsia="zh-CN"/>
        </w:rPr>
        <w:t>Примерные в</w:t>
      </w:r>
      <w:r w:rsidRPr="00396D9D">
        <w:rPr>
          <w:rFonts w:eastAsia="Calibri"/>
          <w:b/>
          <w:bCs/>
          <w:iCs/>
          <w:sz w:val="24"/>
          <w:szCs w:val="24"/>
          <w:u w:val="single"/>
          <w:lang w:eastAsia="ko-KR" w:bidi="sa-IN"/>
        </w:rPr>
        <w:t xml:space="preserve">опросы к </w:t>
      </w:r>
      <w:r>
        <w:rPr>
          <w:rFonts w:eastAsia="Calibri"/>
          <w:b/>
          <w:bCs/>
          <w:iCs/>
          <w:sz w:val="24"/>
          <w:szCs w:val="24"/>
          <w:u w:val="single"/>
          <w:lang w:eastAsia="ko-KR" w:bidi="sa-IN"/>
        </w:rPr>
        <w:t>зачёт</w:t>
      </w:r>
      <w:r w:rsidRPr="00396D9D">
        <w:rPr>
          <w:rFonts w:eastAsia="Calibri"/>
          <w:b/>
          <w:bCs/>
          <w:iCs/>
          <w:sz w:val="24"/>
          <w:szCs w:val="24"/>
          <w:u w:val="single"/>
          <w:lang w:eastAsia="ko-KR" w:bidi="sa-IN"/>
        </w:rPr>
        <w:t>у</w:t>
      </w:r>
    </w:p>
    <w:p w:rsidR="00396D9D" w:rsidRPr="00396D9D" w:rsidRDefault="00396D9D" w:rsidP="00396D9D">
      <w:pPr>
        <w:numPr>
          <w:ilvl w:val="0"/>
          <w:numId w:val="9"/>
        </w:numPr>
        <w:tabs>
          <w:tab w:val="left" w:pos="1134"/>
        </w:tabs>
        <w:spacing w:after="160" w:line="259" w:lineRule="auto"/>
        <w:jc w:val="both"/>
        <w:rPr>
          <w:rFonts w:eastAsia="Calibri"/>
          <w:b/>
          <w:iCs/>
          <w:color w:val="000000"/>
          <w:sz w:val="24"/>
          <w:szCs w:val="24"/>
          <w:u w:val="single"/>
        </w:rPr>
      </w:pPr>
      <w:r w:rsidRPr="00396D9D">
        <w:rPr>
          <w:rFonts w:eastAsia="Calibri"/>
          <w:sz w:val="24"/>
          <w:szCs w:val="24"/>
        </w:rPr>
        <w:t>Предмет, источники, функции и методы исторической науки.</w:t>
      </w:r>
    </w:p>
    <w:p w:rsidR="00396D9D" w:rsidRPr="00396D9D" w:rsidRDefault="00396D9D" w:rsidP="00396D9D">
      <w:pPr>
        <w:numPr>
          <w:ilvl w:val="0"/>
          <w:numId w:val="9"/>
        </w:numPr>
        <w:tabs>
          <w:tab w:val="left" w:pos="1134"/>
        </w:tabs>
        <w:spacing w:after="160" w:line="259" w:lineRule="auto"/>
        <w:jc w:val="both"/>
        <w:rPr>
          <w:rFonts w:eastAsia="Calibri"/>
          <w:b/>
          <w:iCs/>
          <w:color w:val="000000"/>
          <w:sz w:val="24"/>
          <w:szCs w:val="24"/>
          <w:u w:val="single"/>
        </w:rPr>
      </w:pPr>
      <w:r w:rsidRPr="00396D9D">
        <w:rPr>
          <w:rFonts w:eastAsia="Calibri"/>
          <w:sz w:val="24"/>
          <w:szCs w:val="24"/>
        </w:rPr>
        <w:t>Формационный и культурно-цивилизационный подходы к истории.</w:t>
      </w:r>
    </w:p>
    <w:p w:rsidR="00396D9D" w:rsidRPr="00396D9D" w:rsidRDefault="00396D9D" w:rsidP="00396D9D">
      <w:pPr>
        <w:numPr>
          <w:ilvl w:val="0"/>
          <w:numId w:val="9"/>
        </w:numPr>
        <w:tabs>
          <w:tab w:val="left" w:pos="1134"/>
        </w:tabs>
        <w:spacing w:after="160" w:line="259" w:lineRule="auto"/>
        <w:jc w:val="both"/>
        <w:rPr>
          <w:rFonts w:eastAsia="Calibri"/>
          <w:b/>
          <w:iCs/>
          <w:color w:val="000000"/>
          <w:sz w:val="24"/>
          <w:szCs w:val="24"/>
          <w:u w:val="single"/>
        </w:rPr>
      </w:pPr>
      <w:r w:rsidRPr="00396D9D">
        <w:rPr>
          <w:rFonts w:eastAsia="Calibri"/>
          <w:sz w:val="24"/>
          <w:szCs w:val="24"/>
        </w:rPr>
        <w:t xml:space="preserve">Этногенез восточных славян. Расселение, занятия, общественный строй. </w:t>
      </w:r>
    </w:p>
    <w:p w:rsidR="00396D9D" w:rsidRPr="00396D9D" w:rsidRDefault="00396D9D" w:rsidP="00396D9D">
      <w:pPr>
        <w:numPr>
          <w:ilvl w:val="0"/>
          <w:numId w:val="9"/>
        </w:numPr>
        <w:tabs>
          <w:tab w:val="left" w:pos="1134"/>
        </w:tabs>
        <w:spacing w:after="160" w:line="259" w:lineRule="auto"/>
        <w:jc w:val="both"/>
        <w:rPr>
          <w:rFonts w:eastAsia="Calibri"/>
          <w:b/>
          <w:iCs/>
          <w:color w:val="000000"/>
          <w:sz w:val="24"/>
          <w:szCs w:val="24"/>
          <w:u w:val="single"/>
        </w:rPr>
      </w:pPr>
      <w:r w:rsidRPr="00396D9D">
        <w:rPr>
          <w:rFonts w:eastAsia="Calibri"/>
          <w:sz w:val="24"/>
          <w:szCs w:val="24"/>
        </w:rPr>
        <w:t xml:space="preserve">Образование Древнерусского государства: норманнская и </w:t>
      </w:r>
      <w:proofErr w:type="spellStart"/>
      <w:r w:rsidRPr="00396D9D">
        <w:rPr>
          <w:rFonts w:eastAsia="Calibri"/>
          <w:sz w:val="24"/>
          <w:szCs w:val="24"/>
        </w:rPr>
        <w:t>антинорманнская</w:t>
      </w:r>
      <w:proofErr w:type="spellEnd"/>
      <w:r w:rsidRPr="00396D9D">
        <w:rPr>
          <w:rFonts w:eastAsia="Calibri"/>
          <w:sz w:val="24"/>
          <w:szCs w:val="24"/>
        </w:rPr>
        <w:t xml:space="preserve"> теории.</w:t>
      </w:r>
    </w:p>
    <w:p w:rsidR="00396D9D" w:rsidRPr="00396D9D" w:rsidRDefault="00396D9D" w:rsidP="00396D9D">
      <w:pPr>
        <w:numPr>
          <w:ilvl w:val="0"/>
          <w:numId w:val="9"/>
        </w:numPr>
        <w:tabs>
          <w:tab w:val="left" w:pos="1134"/>
        </w:tabs>
        <w:spacing w:after="160" w:line="259" w:lineRule="auto"/>
        <w:jc w:val="both"/>
        <w:rPr>
          <w:rFonts w:eastAsia="Calibri"/>
          <w:b/>
          <w:iCs/>
          <w:color w:val="000000"/>
          <w:sz w:val="24"/>
          <w:szCs w:val="24"/>
          <w:u w:val="single"/>
        </w:rPr>
      </w:pPr>
      <w:r w:rsidRPr="00396D9D">
        <w:rPr>
          <w:rFonts w:eastAsia="Calibri"/>
          <w:sz w:val="24"/>
          <w:szCs w:val="24"/>
        </w:rPr>
        <w:t>Понятие традиционного общества, его периодизация в русской истории.</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Киевская Русь: социально-экономический и политический строй, законодательство, внешняя политика. </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Крещение Руси и его последствия. </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Удельная раздробленность на Руси, ее причины и значение.  Характеристика крупнейших княжеств и земель. </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Монголо-татарское нашествие, его последствия и дискуссии в исторической науке. </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Отражение русскими землями агрессии с Запада в XIII в. </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Причины и этапы объединения русских земель вокруг Москвы и освобождения от ордынского ига в </w:t>
      </w:r>
      <w:r w:rsidRPr="00396D9D">
        <w:rPr>
          <w:rFonts w:eastAsia="Calibri"/>
          <w:sz w:val="24"/>
          <w:szCs w:val="24"/>
          <w:lang w:val="en-US"/>
        </w:rPr>
        <w:t>XIV</w:t>
      </w:r>
      <w:r w:rsidRPr="00396D9D">
        <w:rPr>
          <w:rFonts w:eastAsia="Calibri"/>
          <w:sz w:val="24"/>
          <w:szCs w:val="24"/>
        </w:rPr>
        <w:t xml:space="preserve"> – начале </w:t>
      </w:r>
      <w:r w:rsidRPr="00396D9D">
        <w:rPr>
          <w:rFonts w:eastAsia="Calibri"/>
          <w:sz w:val="24"/>
          <w:szCs w:val="24"/>
          <w:lang w:val="en-US"/>
        </w:rPr>
        <w:t>XVI</w:t>
      </w:r>
      <w:r w:rsidRPr="00396D9D">
        <w:rPr>
          <w:rFonts w:eastAsia="Calibri"/>
          <w:sz w:val="24"/>
          <w:szCs w:val="24"/>
        </w:rPr>
        <w:t xml:space="preserve"> вв.</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Культура Древней Руси.</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Правление Ивана Грозного: реформы «Избранной рады», их значение; опричнина и дискуссии о ней в исторической науке. </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Внешняя политика эпохи Ивана Грозного.</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Смутное время на Руси, его причины и последствия. </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Московское царство при первых Романовых: экономика, сословная структура, законодательство.</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Внешняя политика Московской Руси в середине и 2-й половине XVII в.</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Русская культура в XVI–XVII в.</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Церковный раскол, его причины и последствия.</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Политические, социально-экономические и военные преобразования Петра Великого. </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Церковная реформа Петра Великого. Культурные преобразования.</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Внешняя политика Петра Великого. Образование Российской империи.</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Политическая борьба и внешняя политика в эпоху дворцовых переворотов. </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Просвещенный абсолютизм Екатерины Великой.</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Внешняя политика Екатерины Великой.</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Внутренняя и внешняя политика Павла I.</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Русская культура XVIII в.</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Внутренняя политика в царствование Александра I.</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396D9D">
          <w:rPr>
            <w:rFonts w:eastAsia="Calibri"/>
            <w:sz w:val="24"/>
            <w:szCs w:val="24"/>
          </w:rPr>
          <w:t>1812 г</w:t>
        </w:r>
      </w:smartTag>
      <w:r w:rsidRPr="00396D9D">
        <w:rPr>
          <w:rFonts w:eastAsia="Calibri"/>
          <w:sz w:val="24"/>
          <w:szCs w:val="24"/>
        </w:rPr>
        <w:t xml:space="preserve">. </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Движение декабристов и его значение.</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Внутренняя политика и идеология Николая I. </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Общественная мысль 2-й четверти XIX в.</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Внешняя политика Николая I. Крымская война. </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Русская культура 1-й половины XIX в.</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Отмена крепостного права: подготовка, проведение, итоги.</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Судебная, земская, городская, образовательные и военные реформы эпохи Александра </w:t>
      </w:r>
      <w:r w:rsidRPr="00396D9D">
        <w:rPr>
          <w:rFonts w:eastAsia="Calibri"/>
          <w:sz w:val="24"/>
          <w:szCs w:val="24"/>
          <w:lang w:val="en-US"/>
        </w:rPr>
        <w:t>II</w:t>
      </w:r>
      <w:r w:rsidRPr="00396D9D">
        <w:rPr>
          <w:rFonts w:eastAsia="Calibri"/>
          <w:sz w:val="24"/>
          <w:szCs w:val="24"/>
        </w:rPr>
        <w:t>. Понятие индустриального общества.</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Внутренняя политика м «контрреформы» Александра </w:t>
      </w:r>
      <w:r w:rsidRPr="00396D9D">
        <w:rPr>
          <w:rFonts w:eastAsia="Calibri"/>
          <w:sz w:val="24"/>
          <w:szCs w:val="24"/>
          <w:lang w:val="en-US"/>
        </w:rPr>
        <w:t>III</w:t>
      </w:r>
      <w:r w:rsidRPr="00396D9D">
        <w:rPr>
          <w:rFonts w:eastAsia="Calibri"/>
          <w:sz w:val="24"/>
          <w:szCs w:val="24"/>
        </w:rPr>
        <w:t>.</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Общественное движение 2-й половины XIX в.</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Внешняя политика России во 2-й половине XIX в.</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Русская культура 2-й половины XIX в. </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Экономическое развитие России на рубеже XIX–XX вв. Особенности российского капитализма. </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Внутренняя и внешняя политика России на рубеже XIX–XX вв. Русско-японская война. </w:t>
      </w:r>
    </w:p>
    <w:p w:rsidR="00396D9D" w:rsidRPr="00396D9D" w:rsidRDefault="00396D9D" w:rsidP="00396D9D">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Революционные события </w:t>
      </w:r>
      <w:smartTag w:uri="urn:schemas-microsoft-com:office:smarttags" w:element="metricconverter">
        <w:smartTagPr>
          <w:attr w:name="ProductID" w:val="1905 г"/>
        </w:smartTagPr>
        <w:r w:rsidRPr="00396D9D">
          <w:rPr>
            <w:rFonts w:eastAsia="Calibri"/>
            <w:sz w:val="24"/>
            <w:szCs w:val="24"/>
          </w:rPr>
          <w:t>1905 г</w:t>
        </w:r>
      </w:smartTag>
      <w:r w:rsidRPr="00396D9D">
        <w:rPr>
          <w:rFonts w:eastAsia="Calibri"/>
          <w:sz w:val="24"/>
          <w:szCs w:val="24"/>
        </w:rPr>
        <w:t xml:space="preserve">., реформы Витте–Столыпина и их итоги. </w:t>
      </w:r>
    </w:p>
    <w:p w:rsidR="004528EB" w:rsidRPr="00396D9D" w:rsidRDefault="004528EB" w:rsidP="004528EB">
      <w:pPr>
        <w:rPr>
          <w:b/>
          <w:bCs/>
          <w:sz w:val="24"/>
          <w:szCs w:val="24"/>
          <w:lang w:eastAsia="ko-KR" w:bidi="sa-IN"/>
        </w:rPr>
      </w:pPr>
    </w:p>
    <w:p w:rsidR="004528EB" w:rsidRPr="00396D9D" w:rsidRDefault="004528EB" w:rsidP="004528EB">
      <w:pPr>
        <w:pBdr>
          <w:top w:val="single" w:sz="4" w:space="1" w:color="auto"/>
          <w:left w:val="single" w:sz="4" w:space="4" w:color="auto"/>
          <w:bottom w:val="single" w:sz="4" w:space="1" w:color="auto"/>
          <w:right w:val="single" w:sz="4" w:space="4" w:color="auto"/>
        </w:pBdr>
        <w:jc w:val="center"/>
        <w:rPr>
          <w:rFonts w:eastAsia="Calibri"/>
          <w:b/>
          <w:bCs/>
          <w:iCs/>
          <w:sz w:val="24"/>
          <w:szCs w:val="24"/>
          <w:u w:val="single"/>
          <w:lang w:eastAsia="ko-KR" w:bidi="sa-IN"/>
        </w:rPr>
      </w:pPr>
      <w:r w:rsidRPr="00396D9D">
        <w:rPr>
          <w:rFonts w:eastAsia="Calibri"/>
          <w:b/>
          <w:bCs/>
          <w:iCs/>
          <w:sz w:val="24"/>
          <w:szCs w:val="24"/>
          <w:u w:val="single"/>
          <w:lang w:eastAsia="zh-CN"/>
        </w:rPr>
        <w:t>Примерные в</w:t>
      </w:r>
      <w:r w:rsidRPr="00396D9D">
        <w:rPr>
          <w:rFonts w:eastAsia="Calibri"/>
          <w:b/>
          <w:bCs/>
          <w:iCs/>
          <w:sz w:val="24"/>
          <w:szCs w:val="24"/>
          <w:u w:val="single"/>
          <w:lang w:eastAsia="ko-KR" w:bidi="sa-IN"/>
        </w:rPr>
        <w:t>опросы к экзамену</w:t>
      </w:r>
    </w:p>
    <w:p w:rsidR="004528EB" w:rsidRPr="00396D9D" w:rsidRDefault="004528EB" w:rsidP="004528EB">
      <w:pPr>
        <w:numPr>
          <w:ilvl w:val="0"/>
          <w:numId w:val="9"/>
        </w:numPr>
        <w:tabs>
          <w:tab w:val="left" w:pos="1134"/>
        </w:tabs>
        <w:spacing w:after="160" w:line="259" w:lineRule="auto"/>
        <w:jc w:val="both"/>
        <w:rPr>
          <w:rFonts w:eastAsia="Calibri"/>
          <w:b/>
          <w:iCs/>
          <w:color w:val="000000"/>
          <w:sz w:val="24"/>
          <w:szCs w:val="24"/>
          <w:u w:val="single"/>
        </w:rPr>
      </w:pPr>
      <w:bookmarkStart w:id="7" w:name="_Hlk90319774"/>
      <w:r w:rsidRPr="00396D9D">
        <w:rPr>
          <w:rFonts w:eastAsia="Calibri"/>
          <w:sz w:val="24"/>
          <w:szCs w:val="24"/>
        </w:rPr>
        <w:t>Предмет, источники, функции и методы исторической науки.</w:t>
      </w:r>
    </w:p>
    <w:p w:rsidR="004528EB" w:rsidRPr="00396D9D"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396D9D">
        <w:rPr>
          <w:rFonts w:eastAsia="Calibri"/>
          <w:sz w:val="24"/>
          <w:szCs w:val="24"/>
        </w:rPr>
        <w:t>Формационный и культурно-цивилизационный подходы к истории.</w:t>
      </w:r>
    </w:p>
    <w:p w:rsidR="004528EB" w:rsidRPr="00396D9D"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396D9D">
        <w:rPr>
          <w:rFonts w:eastAsia="Calibri"/>
          <w:sz w:val="24"/>
          <w:szCs w:val="24"/>
        </w:rPr>
        <w:t xml:space="preserve">Этногенез восточных славян. Расселение, занятия, общественный строй. </w:t>
      </w:r>
    </w:p>
    <w:p w:rsidR="004528EB" w:rsidRPr="00396D9D"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396D9D">
        <w:rPr>
          <w:rFonts w:eastAsia="Calibri"/>
          <w:sz w:val="24"/>
          <w:szCs w:val="24"/>
        </w:rPr>
        <w:t xml:space="preserve">Образование Древнерусского государства: норманнская и </w:t>
      </w:r>
      <w:proofErr w:type="spellStart"/>
      <w:r w:rsidRPr="00396D9D">
        <w:rPr>
          <w:rFonts w:eastAsia="Calibri"/>
          <w:sz w:val="24"/>
          <w:szCs w:val="24"/>
        </w:rPr>
        <w:t>антинорманнская</w:t>
      </w:r>
      <w:proofErr w:type="spellEnd"/>
      <w:r w:rsidRPr="00396D9D">
        <w:rPr>
          <w:rFonts w:eastAsia="Calibri"/>
          <w:sz w:val="24"/>
          <w:szCs w:val="24"/>
        </w:rPr>
        <w:t xml:space="preserve"> теории.</w:t>
      </w:r>
    </w:p>
    <w:p w:rsidR="004528EB" w:rsidRPr="00396D9D"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396D9D">
        <w:rPr>
          <w:rFonts w:eastAsia="Calibri"/>
          <w:sz w:val="24"/>
          <w:szCs w:val="24"/>
        </w:rPr>
        <w:t>Понятие традиционного общества, его периодизация в русской истории.</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Киевская Русь: социально-экономический и политический строй, законодательство, внешняя политика.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Крещение Руси и его последствия.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Удельная раздробленность на Руси, ее причины и значение.  Характеристика крупнейших княжеств и земель.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Монголо-татарское нашествие, его последствия и дискуссии в исторической науке.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Отражение русскими землями агрессии с Запада в XIII в.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Причины и этапы объединения русских земель вокруг Москвы и освобождения от ордынского ига в </w:t>
      </w:r>
      <w:r w:rsidRPr="00396D9D">
        <w:rPr>
          <w:rFonts w:eastAsia="Calibri"/>
          <w:sz w:val="24"/>
          <w:szCs w:val="24"/>
          <w:lang w:val="en-US"/>
        </w:rPr>
        <w:t>XIV</w:t>
      </w:r>
      <w:r w:rsidRPr="00396D9D">
        <w:rPr>
          <w:rFonts w:eastAsia="Calibri"/>
          <w:sz w:val="24"/>
          <w:szCs w:val="24"/>
        </w:rPr>
        <w:t xml:space="preserve"> – начале </w:t>
      </w:r>
      <w:r w:rsidRPr="00396D9D">
        <w:rPr>
          <w:rFonts w:eastAsia="Calibri"/>
          <w:sz w:val="24"/>
          <w:szCs w:val="24"/>
          <w:lang w:val="en-US"/>
        </w:rPr>
        <w:t>XVI</w:t>
      </w:r>
      <w:r w:rsidRPr="00396D9D">
        <w:rPr>
          <w:rFonts w:eastAsia="Calibri"/>
          <w:sz w:val="24"/>
          <w:szCs w:val="24"/>
        </w:rPr>
        <w:t xml:space="preserve"> вв.</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Культура Древней Руси.</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Правление Ивана Грозного: реформы «Избранной рады», их значение; опричнина и дискуссии о ней в исторической науке.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Внешняя политика эпохи Ивана Грозного.</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Смутное время на Руси, его причины и последствия.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Московское царство при первых Романовых: экономика, сословная структура, законодательство.</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Внешняя политика Московской Руси в середине и 2-й половине XVII в.</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Русская культура в XVI–XVII в.</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Церковный раскол, его причины и последствия.</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Политические, социально-экономические и военные преобразования Петра Великого.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Церковная реформа Петра Великого. Культурные преобразования.</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Внешняя политика Петра Великого. Образование Российской империи.</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Политическая борьба и внешняя политика в эпоху дворцовых переворотов.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Просвещенный абсолютизм Екатерины Великой.</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Внешняя политика Екатерины Великой.</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Внутренняя и внешняя политика Павла I.</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Русская культура XVIII в.</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Внутренняя политика в царствование Александра I.</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396D9D">
          <w:rPr>
            <w:rFonts w:eastAsia="Calibri"/>
            <w:sz w:val="24"/>
            <w:szCs w:val="24"/>
          </w:rPr>
          <w:t>1812 г</w:t>
        </w:r>
      </w:smartTag>
      <w:r w:rsidRPr="00396D9D">
        <w:rPr>
          <w:rFonts w:eastAsia="Calibri"/>
          <w:sz w:val="24"/>
          <w:szCs w:val="24"/>
        </w:rPr>
        <w:t xml:space="preserve">.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Движение декабристов и его значение.</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Внутренняя политика и идеология Николая I.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Общественная мысль 2-й четверти XIX в.</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Внешняя политика Николая I. Крымская война.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Русская культура 1-й половины XIX в.</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Отмена крепостного права: подготовка, проведение, итоги.</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Судебная, земская, городская, образовательные и военные реформы эпохи Александра </w:t>
      </w:r>
      <w:r w:rsidRPr="00396D9D">
        <w:rPr>
          <w:rFonts w:eastAsia="Calibri"/>
          <w:sz w:val="24"/>
          <w:szCs w:val="24"/>
          <w:lang w:val="en-US"/>
        </w:rPr>
        <w:t>II</w:t>
      </w:r>
      <w:r w:rsidRPr="00396D9D">
        <w:rPr>
          <w:rFonts w:eastAsia="Calibri"/>
          <w:sz w:val="24"/>
          <w:szCs w:val="24"/>
        </w:rPr>
        <w:t>. Понятие индустриального общества.</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Внутренняя политика м «контрреформы» Александра </w:t>
      </w:r>
      <w:r w:rsidRPr="00396D9D">
        <w:rPr>
          <w:rFonts w:eastAsia="Calibri"/>
          <w:sz w:val="24"/>
          <w:szCs w:val="24"/>
          <w:lang w:val="en-US"/>
        </w:rPr>
        <w:t>III</w:t>
      </w:r>
      <w:r w:rsidRPr="00396D9D">
        <w:rPr>
          <w:rFonts w:eastAsia="Calibri"/>
          <w:sz w:val="24"/>
          <w:szCs w:val="24"/>
        </w:rPr>
        <w:t>.</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Общественное движение 2-й половины XIX в.</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Внешняя политика России во 2-й половине XIX в.</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Русская культура 2-й половины XIX в.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Экономическое развитие России на рубеже XIX–XX вв. Особенности российского капитализма.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Внутренняя и внешняя политика России на рубеже XIX–XX вв. Русско-японская война.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Революционные события </w:t>
      </w:r>
      <w:smartTag w:uri="urn:schemas-microsoft-com:office:smarttags" w:element="metricconverter">
        <w:smartTagPr>
          <w:attr w:name="ProductID" w:val="1905 г"/>
        </w:smartTagPr>
        <w:r w:rsidRPr="00396D9D">
          <w:rPr>
            <w:rFonts w:eastAsia="Calibri"/>
            <w:sz w:val="24"/>
            <w:szCs w:val="24"/>
          </w:rPr>
          <w:t>1905 г</w:t>
        </w:r>
      </w:smartTag>
      <w:r w:rsidRPr="00396D9D">
        <w:rPr>
          <w:rFonts w:eastAsia="Calibri"/>
          <w:sz w:val="24"/>
          <w:szCs w:val="24"/>
        </w:rPr>
        <w:t xml:space="preserve">., реформы Витте–Столыпина и их итоги.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Парламентское устройство и политические партии России 1905–1917 гг.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Россия в годы Первой мировой войны.</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Русская культура «серебряного века».</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Причины революции </w:t>
      </w:r>
      <w:smartTag w:uri="urn:schemas-microsoft-com:office:smarttags" w:element="metricconverter">
        <w:smartTagPr>
          <w:attr w:name="ProductID" w:val="1917 г"/>
        </w:smartTagPr>
        <w:r w:rsidRPr="00396D9D">
          <w:rPr>
            <w:rFonts w:eastAsia="Calibri"/>
            <w:sz w:val="24"/>
            <w:szCs w:val="24"/>
          </w:rPr>
          <w:t>1917 г</w:t>
        </w:r>
      </w:smartTag>
      <w:r w:rsidRPr="00396D9D">
        <w:rPr>
          <w:rFonts w:eastAsia="Calibri"/>
          <w:sz w:val="24"/>
          <w:szCs w:val="24"/>
        </w:rPr>
        <w:t>. Февральский этап революции, его последствия. Россия при Временном правительстве.</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Октябрьский этап революции </w:t>
      </w:r>
      <w:smartTag w:uri="urn:schemas-microsoft-com:office:smarttags" w:element="metricconverter">
        <w:smartTagPr>
          <w:attr w:name="ProductID" w:val="1917 г"/>
        </w:smartTagPr>
        <w:r w:rsidRPr="00396D9D">
          <w:rPr>
            <w:rFonts w:eastAsia="Calibri"/>
            <w:sz w:val="24"/>
            <w:szCs w:val="24"/>
          </w:rPr>
          <w:t>1917 г</w:t>
        </w:r>
      </w:smartTag>
      <w:r w:rsidRPr="00396D9D">
        <w:rPr>
          <w:rFonts w:eastAsia="Calibri"/>
          <w:sz w:val="24"/>
          <w:szCs w:val="24"/>
        </w:rPr>
        <w:t>., его причины и последствия. Экономика «военного коммунизма» и политика «диктатуры пролетариата» в конце 1917–1920 гг.</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НЭП: причины и содержание.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Образование СССР. </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Политическая система и политическая борьба в СССР в 1920-е гг.</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Коллективизация и индустриализация в СССР, их причины и последствия.</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Строительство тоталитарной системы в СССР в 1930-е гг. Сущность советской модели тоталитаризма.</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Внешняя политика СССР довоенного периода.</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Великая Отечественная война: причины, основные события, итоги.</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СССР в послевоенные годы (1945-1953): экономика, внутренняя и внешняя политика. Начало «холодной войны».</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Социально-экономические и политические реформы в СССР 1953–1964 гг., их последствия и причины краха.</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Основные тенденции социально-экономической и политической жизни СССР в 1964–1985 гг.</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Внешняя политика СССР в 1953–1985 гг.</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Культура советского периода.</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Экономические, политические и внешнеполитические реформы М. Горбачёва в СССР, причины их краха.</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Августовские и декабрьские события </w:t>
      </w:r>
      <w:smartTag w:uri="urn:schemas-microsoft-com:office:smarttags" w:element="metricconverter">
        <w:smartTagPr>
          <w:attr w:name="ProductID" w:val="1991 г"/>
        </w:smartTagPr>
        <w:r w:rsidRPr="00396D9D">
          <w:rPr>
            <w:rFonts w:eastAsia="Calibri"/>
            <w:sz w:val="24"/>
            <w:szCs w:val="24"/>
          </w:rPr>
          <w:t>1991 г</w:t>
        </w:r>
      </w:smartTag>
      <w:r w:rsidRPr="00396D9D">
        <w:rPr>
          <w:rFonts w:eastAsia="Calibri"/>
          <w:sz w:val="24"/>
          <w:szCs w:val="24"/>
        </w:rPr>
        <w:t>., их причины и последствия.</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Экономические реформы 1990-х гг., их специфика и последствия.</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Политический кризис 1991–1993 гг. и становление новой российской государственности. Внешняя политика Б. Ельцина.</w:t>
      </w:r>
    </w:p>
    <w:p w:rsidR="004528EB" w:rsidRPr="00396D9D" w:rsidRDefault="004528EB" w:rsidP="004528EB">
      <w:pPr>
        <w:numPr>
          <w:ilvl w:val="0"/>
          <w:numId w:val="9"/>
        </w:numPr>
        <w:tabs>
          <w:tab w:val="left" w:pos="1134"/>
        </w:tabs>
        <w:spacing w:after="160" w:line="259" w:lineRule="auto"/>
        <w:jc w:val="both"/>
        <w:rPr>
          <w:rFonts w:eastAsia="Calibri"/>
          <w:sz w:val="24"/>
          <w:szCs w:val="24"/>
        </w:rPr>
      </w:pPr>
      <w:r w:rsidRPr="00396D9D">
        <w:rPr>
          <w:rFonts w:eastAsia="Calibri"/>
          <w:sz w:val="24"/>
          <w:szCs w:val="24"/>
        </w:rPr>
        <w:t xml:space="preserve">Основные тенденции в экономике, внутренней и внешней политике России начала </w:t>
      </w:r>
      <w:r w:rsidRPr="00396D9D">
        <w:rPr>
          <w:rFonts w:eastAsia="Calibri"/>
          <w:sz w:val="24"/>
          <w:szCs w:val="24"/>
          <w:lang w:val="en-US"/>
        </w:rPr>
        <w:t>XXI</w:t>
      </w:r>
      <w:r w:rsidRPr="00396D9D">
        <w:rPr>
          <w:rFonts w:eastAsia="Calibri"/>
          <w:sz w:val="24"/>
          <w:szCs w:val="24"/>
        </w:rPr>
        <w:t xml:space="preserve"> в.</w:t>
      </w:r>
    </w:p>
    <w:p w:rsidR="004528EB" w:rsidRPr="00396D9D" w:rsidRDefault="004528EB" w:rsidP="004528EB">
      <w:pPr>
        <w:jc w:val="both"/>
        <w:rPr>
          <w:b/>
          <w:i/>
          <w:sz w:val="24"/>
          <w:szCs w:val="24"/>
          <w:lang w:eastAsia="ru-RU"/>
        </w:rPr>
      </w:pPr>
    </w:p>
    <w:bookmarkEnd w:id="7"/>
    <w:p w:rsidR="008D7AF3" w:rsidRPr="00396D9D" w:rsidRDefault="008D7AF3" w:rsidP="00754E64">
      <w:pPr>
        <w:rPr>
          <w:sz w:val="24"/>
          <w:szCs w:val="24"/>
        </w:rPr>
      </w:pPr>
    </w:p>
    <w:p w:rsidR="00754E64" w:rsidRPr="00396D9D" w:rsidRDefault="00754E64" w:rsidP="00754E64">
      <w:pPr>
        <w:ind w:firstLine="709"/>
        <w:jc w:val="both"/>
        <w:rPr>
          <w:sz w:val="24"/>
          <w:szCs w:val="24"/>
        </w:rPr>
      </w:pPr>
      <w:r w:rsidRPr="00396D9D">
        <w:rPr>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754E64" w:rsidRPr="00396D9D" w:rsidRDefault="00754E64" w:rsidP="00754E64">
      <w:pPr>
        <w:ind w:firstLine="709"/>
        <w:jc w:val="both"/>
        <w:rPr>
          <w:color w:val="FF0000"/>
          <w:sz w:val="24"/>
          <w:szCs w:val="24"/>
        </w:rPr>
      </w:pPr>
    </w:p>
    <w:p w:rsidR="00B80EF2" w:rsidRPr="00396D9D" w:rsidRDefault="00754E64" w:rsidP="00B80EF2">
      <w:pPr>
        <w:ind w:firstLine="709"/>
        <w:jc w:val="both"/>
        <w:rPr>
          <w:i/>
          <w:sz w:val="24"/>
          <w:szCs w:val="24"/>
        </w:rPr>
      </w:pPr>
      <w:r w:rsidRPr="00396D9D">
        <w:rPr>
          <w:i/>
          <w:sz w:val="24"/>
          <w:szCs w:val="24"/>
        </w:rPr>
        <w:t>В данном разделе приводится методическое описание порядка проведения (процедуры) оценивания усвоенных компетенций (части компетенций)</w:t>
      </w:r>
      <w:r w:rsidR="00B80EF2" w:rsidRPr="00396D9D">
        <w:rPr>
          <w:i/>
          <w:sz w:val="24"/>
          <w:szCs w:val="24"/>
        </w:rPr>
        <w:t xml:space="preserve"> или перечисляются (в перечне) методические указания или рекомендации по порядку подготовки, проведения и оценивания в рамках материалов ФОС</w:t>
      </w:r>
      <w:r w:rsidRPr="00396D9D">
        <w:rPr>
          <w:i/>
          <w:sz w:val="24"/>
          <w:szCs w:val="24"/>
        </w:rPr>
        <w:t xml:space="preserve">. </w:t>
      </w:r>
    </w:p>
    <w:p w:rsidR="00266421" w:rsidRPr="00396D9D" w:rsidRDefault="001015D9" w:rsidP="00AF62F2">
      <w:pPr>
        <w:ind w:firstLine="709"/>
        <w:jc w:val="both"/>
        <w:rPr>
          <w:i/>
          <w:sz w:val="24"/>
          <w:szCs w:val="24"/>
        </w:rPr>
      </w:pPr>
      <w:r w:rsidRPr="00396D9D">
        <w:rPr>
          <w:i/>
          <w:sz w:val="24"/>
          <w:szCs w:val="24"/>
        </w:rPr>
        <w:t xml:space="preserve"> </w:t>
      </w:r>
      <w:r w:rsidR="00754E64" w:rsidRPr="00396D9D">
        <w:rPr>
          <w:i/>
          <w:sz w:val="24"/>
          <w:szCs w:val="24"/>
        </w:rPr>
        <w:t xml:space="preserve">В экзаменационный билет включено два теоретических вопроса. Экзамен проводится в устной форме. На ответ студенту отводится </w:t>
      </w:r>
      <w:r w:rsidRPr="00396D9D">
        <w:rPr>
          <w:i/>
          <w:sz w:val="24"/>
          <w:szCs w:val="24"/>
        </w:rPr>
        <w:t>30</w:t>
      </w:r>
      <w:r w:rsidR="00754E64" w:rsidRPr="00396D9D">
        <w:rPr>
          <w:i/>
          <w:sz w:val="24"/>
          <w:szCs w:val="24"/>
        </w:rPr>
        <w:t>. минут. За ответ на теоретические вопросы студент может получить</w:t>
      </w:r>
      <w:r w:rsidR="00266421" w:rsidRPr="00396D9D">
        <w:rPr>
          <w:i/>
          <w:sz w:val="24"/>
          <w:szCs w:val="24"/>
        </w:rPr>
        <w:t xml:space="preserve"> следующие оценки: </w:t>
      </w:r>
    </w:p>
    <w:p w:rsidR="00754E64" w:rsidRPr="00396D9D" w:rsidRDefault="00266421" w:rsidP="00AF62F2">
      <w:pPr>
        <w:ind w:firstLine="709"/>
        <w:jc w:val="both"/>
        <w:rPr>
          <w:i/>
          <w:sz w:val="24"/>
          <w:szCs w:val="24"/>
        </w:rPr>
      </w:pPr>
      <w:r w:rsidRPr="00396D9D">
        <w:rPr>
          <w:i/>
          <w:sz w:val="24"/>
          <w:szCs w:val="24"/>
        </w:rPr>
        <w:t>- отлично</w:t>
      </w:r>
      <w:r w:rsidR="00754E64" w:rsidRPr="00396D9D">
        <w:rPr>
          <w:i/>
          <w:sz w:val="24"/>
          <w:szCs w:val="24"/>
        </w:rPr>
        <w:t xml:space="preserve">, за </w:t>
      </w:r>
      <w:r w:rsidRPr="00396D9D">
        <w:rPr>
          <w:i/>
          <w:sz w:val="24"/>
          <w:szCs w:val="24"/>
        </w:rPr>
        <w:t xml:space="preserve">полные ответы на два вопроса </w:t>
      </w:r>
      <w:r w:rsidR="001015D9" w:rsidRPr="00396D9D">
        <w:rPr>
          <w:i/>
          <w:sz w:val="24"/>
          <w:szCs w:val="24"/>
        </w:rPr>
        <w:t>и полностью выполненное задани</w:t>
      </w:r>
      <w:r w:rsidR="00323BE7" w:rsidRPr="00396D9D">
        <w:rPr>
          <w:i/>
          <w:sz w:val="24"/>
          <w:szCs w:val="24"/>
        </w:rPr>
        <w:t>е; нет ошибок в датах, терминах; наличие выводов, причинно-следственных связей.</w:t>
      </w:r>
    </w:p>
    <w:p w:rsidR="00266421" w:rsidRPr="00396D9D" w:rsidRDefault="00266421" w:rsidP="00AF62F2">
      <w:pPr>
        <w:ind w:firstLine="709"/>
        <w:jc w:val="both"/>
        <w:rPr>
          <w:i/>
          <w:sz w:val="24"/>
          <w:szCs w:val="24"/>
        </w:rPr>
      </w:pPr>
      <w:r w:rsidRPr="00396D9D">
        <w:rPr>
          <w:i/>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w:t>
      </w:r>
      <w:r w:rsidR="001015D9" w:rsidRPr="00396D9D">
        <w:rPr>
          <w:i/>
          <w:sz w:val="24"/>
          <w:szCs w:val="24"/>
        </w:rPr>
        <w:t xml:space="preserve">; </w:t>
      </w:r>
      <w:r w:rsidR="00323BE7" w:rsidRPr="00396D9D">
        <w:rPr>
          <w:i/>
          <w:sz w:val="24"/>
          <w:szCs w:val="24"/>
        </w:rPr>
        <w:t>также есть</w:t>
      </w:r>
      <w:r w:rsidR="001015D9" w:rsidRPr="00396D9D">
        <w:rPr>
          <w:i/>
          <w:sz w:val="24"/>
          <w:szCs w:val="24"/>
        </w:rPr>
        <w:t xml:space="preserve"> неточности в датах и терминах.</w:t>
      </w:r>
    </w:p>
    <w:p w:rsidR="00323BE7" w:rsidRPr="00396D9D" w:rsidRDefault="00323BE7" w:rsidP="00AF62F2">
      <w:pPr>
        <w:ind w:firstLine="709"/>
        <w:jc w:val="both"/>
        <w:rPr>
          <w:i/>
          <w:sz w:val="24"/>
          <w:szCs w:val="24"/>
        </w:rPr>
      </w:pPr>
      <w:r w:rsidRPr="00396D9D">
        <w:rPr>
          <w:i/>
          <w:sz w:val="24"/>
          <w:szCs w:val="24"/>
        </w:rPr>
        <w:t>-удовлетворительно, за частичное знание основных исторических событий, без видимых грубых ошибок в датах, описании исторических событий, терминах.</w:t>
      </w:r>
    </w:p>
    <w:p w:rsidR="00280591" w:rsidRPr="00396D9D" w:rsidRDefault="00323BE7" w:rsidP="00AF62F2">
      <w:pPr>
        <w:ind w:firstLine="709"/>
        <w:jc w:val="both"/>
        <w:rPr>
          <w:rStyle w:val="52"/>
          <w:iCs w:val="0"/>
          <w:sz w:val="24"/>
          <w:szCs w:val="24"/>
        </w:rPr>
      </w:pPr>
      <w:r w:rsidRPr="00396D9D">
        <w:rPr>
          <w:rStyle w:val="52"/>
          <w:iCs w:val="0"/>
          <w:sz w:val="24"/>
          <w:szCs w:val="24"/>
        </w:rPr>
        <w:t>Для зачета</w:t>
      </w:r>
      <w:r w:rsidR="00266421" w:rsidRPr="00396D9D">
        <w:rPr>
          <w:rStyle w:val="52"/>
          <w:iCs w:val="0"/>
          <w:sz w:val="24"/>
          <w:szCs w:val="24"/>
        </w:rPr>
        <w:t xml:space="preserve"> </w:t>
      </w:r>
      <w:r w:rsidR="00B055FE" w:rsidRPr="00396D9D">
        <w:rPr>
          <w:rStyle w:val="52"/>
          <w:iCs w:val="0"/>
          <w:sz w:val="24"/>
          <w:szCs w:val="24"/>
        </w:rPr>
        <w:t xml:space="preserve">по итогам </w:t>
      </w:r>
      <w:r w:rsidR="00266421" w:rsidRPr="00396D9D">
        <w:rPr>
          <w:rStyle w:val="52"/>
          <w:iCs w:val="0"/>
          <w:sz w:val="24"/>
          <w:szCs w:val="24"/>
        </w:rPr>
        <w:t xml:space="preserve">практических занятий и </w:t>
      </w:r>
      <w:r w:rsidR="001015D9" w:rsidRPr="00396D9D">
        <w:rPr>
          <w:rStyle w:val="52"/>
          <w:iCs w:val="0"/>
          <w:sz w:val="24"/>
          <w:szCs w:val="24"/>
        </w:rPr>
        <w:t>выполнения итоговой контрольной работы</w:t>
      </w:r>
      <w:r w:rsidR="00266421" w:rsidRPr="00396D9D">
        <w:rPr>
          <w:rStyle w:val="52"/>
          <w:iCs w:val="0"/>
          <w:sz w:val="24"/>
          <w:szCs w:val="24"/>
        </w:rPr>
        <w:t xml:space="preserve"> </w:t>
      </w:r>
      <w:r w:rsidR="00B055FE" w:rsidRPr="00396D9D">
        <w:rPr>
          <w:rStyle w:val="52"/>
          <w:iCs w:val="0"/>
          <w:sz w:val="24"/>
          <w:szCs w:val="24"/>
        </w:rPr>
        <w:t>выставл</w:t>
      </w:r>
      <w:r w:rsidR="00AF62F2" w:rsidRPr="00396D9D">
        <w:rPr>
          <w:rStyle w:val="52"/>
          <w:iCs w:val="0"/>
          <w:sz w:val="24"/>
          <w:szCs w:val="24"/>
        </w:rPr>
        <w:t xml:space="preserve">яется </w:t>
      </w:r>
      <w:r w:rsidRPr="00396D9D">
        <w:rPr>
          <w:rStyle w:val="52"/>
          <w:iCs w:val="0"/>
          <w:sz w:val="24"/>
          <w:szCs w:val="24"/>
        </w:rPr>
        <w:t>оценка</w:t>
      </w:r>
      <w:r w:rsidR="00280591" w:rsidRPr="00396D9D">
        <w:rPr>
          <w:rStyle w:val="52"/>
          <w:iCs w:val="0"/>
          <w:sz w:val="24"/>
          <w:szCs w:val="24"/>
        </w:rPr>
        <w:t>:</w:t>
      </w:r>
    </w:p>
    <w:p w:rsidR="00280591" w:rsidRPr="00396D9D" w:rsidRDefault="00280591" w:rsidP="00AF62F2">
      <w:pPr>
        <w:ind w:firstLine="709"/>
        <w:jc w:val="both"/>
        <w:rPr>
          <w:rStyle w:val="52"/>
          <w:iCs w:val="0"/>
          <w:sz w:val="24"/>
          <w:szCs w:val="24"/>
        </w:rPr>
      </w:pPr>
      <w:r w:rsidRPr="00396D9D">
        <w:rPr>
          <w:rStyle w:val="52"/>
          <w:iCs w:val="0"/>
          <w:sz w:val="24"/>
          <w:szCs w:val="24"/>
        </w:rPr>
        <w:t xml:space="preserve">- зачтено – за </w:t>
      </w:r>
      <w:r w:rsidR="00323BE7" w:rsidRPr="00396D9D">
        <w:rPr>
          <w:rStyle w:val="52"/>
          <w:iCs w:val="0"/>
          <w:sz w:val="24"/>
          <w:szCs w:val="24"/>
        </w:rPr>
        <w:t>отсутствие грубых ошибок в изложении материала (нет путаницы в датах, терминах, определениях, не нарушена логика изложения, наличие промежуточных выводов, причинно-следственных связей).</w:t>
      </w:r>
    </w:p>
    <w:p w:rsidR="00280591" w:rsidRPr="00396D9D" w:rsidRDefault="00280591" w:rsidP="00AF62F2">
      <w:pPr>
        <w:ind w:firstLine="709"/>
        <w:jc w:val="both"/>
        <w:rPr>
          <w:rStyle w:val="52"/>
          <w:iCs w:val="0"/>
          <w:sz w:val="24"/>
          <w:szCs w:val="24"/>
        </w:rPr>
      </w:pPr>
      <w:r w:rsidRPr="00396D9D">
        <w:rPr>
          <w:rStyle w:val="52"/>
          <w:iCs w:val="0"/>
          <w:sz w:val="24"/>
          <w:szCs w:val="24"/>
        </w:rPr>
        <w:t xml:space="preserve">- не зачтено – </w:t>
      </w:r>
      <w:r w:rsidR="00323BE7" w:rsidRPr="00396D9D">
        <w:rPr>
          <w:rStyle w:val="52"/>
          <w:iCs w:val="0"/>
          <w:sz w:val="24"/>
          <w:szCs w:val="24"/>
        </w:rPr>
        <w:t>присутствуют грубые ошибки, нарушена логика изложения, наличие большого количества грамматических и стилистических ошибок, отсутствуют промежуточные выводы и причинно-следственные связи.</w:t>
      </w:r>
    </w:p>
    <w:p w:rsidR="00280591" w:rsidRPr="00396D9D" w:rsidRDefault="00280591" w:rsidP="00AF62F2">
      <w:pPr>
        <w:ind w:firstLine="709"/>
        <w:jc w:val="both"/>
        <w:rPr>
          <w:i/>
          <w:sz w:val="24"/>
          <w:szCs w:val="24"/>
        </w:rPr>
      </w:pPr>
    </w:p>
    <w:p w:rsidR="00754E64" w:rsidRPr="00396D9D" w:rsidRDefault="00754E64" w:rsidP="00AF62F2">
      <w:pPr>
        <w:ind w:firstLine="709"/>
        <w:jc w:val="both"/>
        <w:rPr>
          <w:i/>
          <w:sz w:val="24"/>
          <w:szCs w:val="24"/>
        </w:rPr>
      </w:pPr>
      <w:r w:rsidRPr="00396D9D">
        <w:rPr>
          <w:i/>
          <w:sz w:val="24"/>
          <w:szCs w:val="24"/>
        </w:rPr>
        <w:t xml:space="preserve">Тестирование </w:t>
      </w:r>
    </w:p>
    <w:p w:rsidR="00280591" w:rsidRPr="00396D9D" w:rsidRDefault="00754E64" w:rsidP="003262ED">
      <w:pPr>
        <w:ind w:firstLine="709"/>
        <w:jc w:val="both"/>
        <w:rPr>
          <w:i/>
          <w:sz w:val="24"/>
          <w:szCs w:val="24"/>
        </w:rPr>
      </w:pPr>
      <w:r w:rsidRPr="00396D9D">
        <w:rPr>
          <w:i/>
          <w:sz w:val="24"/>
          <w:szCs w:val="24"/>
        </w:rPr>
        <w:t xml:space="preserve">На тестирование отводится </w:t>
      </w:r>
      <w:r w:rsidR="001015D9" w:rsidRPr="00396D9D">
        <w:rPr>
          <w:i/>
          <w:sz w:val="24"/>
          <w:szCs w:val="24"/>
        </w:rPr>
        <w:t>20</w:t>
      </w:r>
      <w:r w:rsidRPr="00396D9D">
        <w:rPr>
          <w:i/>
          <w:sz w:val="24"/>
          <w:szCs w:val="24"/>
        </w:rPr>
        <w:t xml:space="preserve"> минут. </w:t>
      </w:r>
    </w:p>
    <w:p w:rsidR="00280591" w:rsidRPr="00396D9D" w:rsidRDefault="00754E64" w:rsidP="003262ED">
      <w:pPr>
        <w:ind w:firstLine="709"/>
        <w:jc w:val="both"/>
        <w:rPr>
          <w:i/>
          <w:sz w:val="24"/>
          <w:szCs w:val="24"/>
        </w:rPr>
      </w:pPr>
      <w:r w:rsidRPr="00396D9D">
        <w:rPr>
          <w:i/>
          <w:sz w:val="24"/>
          <w:szCs w:val="24"/>
        </w:rPr>
        <w:t>Каждый вариант тестовых заданий</w:t>
      </w:r>
      <w:r w:rsidR="003262ED" w:rsidRPr="00396D9D">
        <w:rPr>
          <w:i/>
          <w:sz w:val="24"/>
          <w:szCs w:val="24"/>
        </w:rPr>
        <w:t xml:space="preserve"> </w:t>
      </w:r>
      <w:r w:rsidRPr="00396D9D">
        <w:rPr>
          <w:i/>
          <w:sz w:val="24"/>
          <w:szCs w:val="24"/>
        </w:rPr>
        <w:t xml:space="preserve">включает </w:t>
      </w:r>
      <w:r w:rsidR="008D7AF3" w:rsidRPr="00396D9D">
        <w:rPr>
          <w:i/>
          <w:sz w:val="24"/>
          <w:szCs w:val="24"/>
        </w:rPr>
        <w:t>15</w:t>
      </w:r>
      <w:r w:rsidR="00323BE7" w:rsidRPr="00396D9D">
        <w:rPr>
          <w:i/>
          <w:sz w:val="24"/>
          <w:szCs w:val="24"/>
        </w:rPr>
        <w:t xml:space="preserve">-30 </w:t>
      </w:r>
      <w:r w:rsidRPr="00396D9D">
        <w:rPr>
          <w:i/>
          <w:sz w:val="24"/>
          <w:szCs w:val="24"/>
        </w:rPr>
        <w:t xml:space="preserve">вопросов. </w:t>
      </w:r>
    </w:p>
    <w:p w:rsidR="00754E64" w:rsidRPr="00396D9D" w:rsidRDefault="00754E64" w:rsidP="003262ED">
      <w:pPr>
        <w:ind w:firstLine="709"/>
        <w:jc w:val="both"/>
        <w:rPr>
          <w:i/>
          <w:sz w:val="24"/>
          <w:szCs w:val="24"/>
        </w:rPr>
      </w:pPr>
      <w:r w:rsidRPr="00396D9D">
        <w:rPr>
          <w:i/>
          <w:sz w:val="24"/>
          <w:szCs w:val="24"/>
        </w:rPr>
        <w:t xml:space="preserve">За каждый </w:t>
      </w:r>
      <w:proofErr w:type="gramStart"/>
      <w:r w:rsidRPr="00396D9D">
        <w:rPr>
          <w:i/>
          <w:sz w:val="24"/>
          <w:szCs w:val="24"/>
        </w:rPr>
        <w:t>правильный  ответ</w:t>
      </w:r>
      <w:proofErr w:type="gramEnd"/>
      <w:r w:rsidRPr="00396D9D">
        <w:rPr>
          <w:i/>
          <w:sz w:val="24"/>
          <w:szCs w:val="24"/>
        </w:rPr>
        <w:t xml:space="preserve"> на вопрос  дается </w:t>
      </w:r>
      <w:r w:rsidR="00323BE7" w:rsidRPr="00396D9D">
        <w:rPr>
          <w:i/>
          <w:sz w:val="24"/>
          <w:szCs w:val="24"/>
        </w:rPr>
        <w:t>1 балл.</w:t>
      </w:r>
      <w:r w:rsidR="00280591" w:rsidRPr="00396D9D">
        <w:rPr>
          <w:i/>
          <w:sz w:val="24"/>
          <w:szCs w:val="24"/>
        </w:rPr>
        <w:t xml:space="preserve"> </w:t>
      </w:r>
    </w:p>
    <w:p w:rsidR="00323BE7" w:rsidRPr="00396D9D" w:rsidRDefault="00323BE7" w:rsidP="00323BE7">
      <w:pPr>
        <w:ind w:firstLine="709"/>
        <w:jc w:val="both"/>
        <w:rPr>
          <w:i/>
          <w:sz w:val="24"/>
          <w:szCs w:val="24"/>
          <w:lang w:bidi="ru-RU"/>
        </w:rPr>
      </w:pPr>
      <w:r w:rsidRPr="00396D9D">
        <w:rPr>
          <w:i/>
          <w:sz w:val="24"/>
          <w:szCs w:val="24"/>
          <w:lang w:bidi="ru-RU"/>
        </w:rPr>
        <w:t>- зачтено – за 75 и выше процентов правильных ответов.;</w:t>
      </w:r>
    </w:p>
    <w:p w:rsidR="008D7AF3" w:rsidRPr="00396D9D" w:rsidRDefault="00323BE7" w:rsidP="005474F2">
      <w:pPr>
        <w:ind w:firstLine="709"/>
        <w:jc w:val="both"/>
        <w:rPr>
          <w:i/>
          <w:sz w:val="24"/>
          <w:szCs w:val="24"/>
          <w:lang w:bidi="ru-RU"/>
        </w:rPr>
      </w:pPr>
      <w:r w:rsidRPr="00396D9D">
        <w:rPr>
          <w:i/>
          <w:sz w:val="24"/>
          <w:szCs w:val="24"/>
          <w:lang w:bidi="ru-RU"/>
        </w:rPr>
        <w:t>- не зачтено – за 70 и ниже процентов правильных ответов;</w:t>
      </w:r>
    </w:p>
    <w:sectPr w:rsidR="008D7AF3" w:rsidRPr="00396D9D" w:rsidSect="00382B33">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B84" w:rsidRDefault="00B42B84" w:rsidP="00123720">
      <w:r>
        <w:separator/>
      </w:r>
    </w:p>
  </w:endnote>
  <w:endnote w:type="continuationSeparator" w:id="0">
    <w:p w:rsidR="00B42B84" w:rsidRDefault="00B42B84"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D9" w:rsidRDefault="001015D9" w:rsidP="00DA688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015D9" w:rsidRDefault="001015D9" w:rsidP="00DA6889">
    <w:pPr>
      <w:pStyle w:val="ae"/>
      <w:ind w:right="360"/>
    </w:pPr>
  </w:p>
  <w:p w:rsidR="001015D9" w:rsidRDefault="001015D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D9" w:rsidRDefault="001015D9" w:rsidP="00DA6889">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B84" w:rsidRDefault="00B42B84" w:rsidP="00123720">
      <w:r>
        <w:separator/>
      </w:r>
    </w:p>
  </w:footnote>
  <w:footnote w:type="continuationSeparator" w:id="0">
    <w:p w:rsidR="00B42B84" w:rsidRDefault="00B42B84" w:rsidP="001237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5367C16"/>
    <w:multiLevelType w:val="hybridMultilevel"/>
    <w:tmpl w:val="1070D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975CF6"/>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4"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10"/>
  </w:num>
  <w:num w:numId="4">
    <w:abstractNumId w:val="9"/>
  </w:num>
  <w:num w:numId="5">
    <w:abstractNumId w:val="11"/>
  </w:num>
  <w:num w:numId="6">
    <w:abstractNumId w:val="5"/>
  </w:num>
  <w:num w:numId="7">
    <w:abstractNumId w:val="12"/>
  </w:num>
  <w:num w:numId="8">
    <w:abstractNumId w:val="6"/>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num>
  <w:num w:numId="12">
    <w:abstractNumId w:val="7"/>
  </w:num>
  <w:num w:numId="13">
    <w:abstractNumId w:val="16"/>
  </w:num>
  <w:num w:numId="14">
    <w:abstractNumId w:val="15"/>
  </w:num>
  <w:num w:numId="15">
    <w:abstractNumId w:val="4"/>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hdrShapeDefaults>
    <o:shapedefaults v:ext="edit" spidmax="6145"/>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2D1B"/>
    <w:rsid w:val="0000357D"/>
    <w:rsid w:val="00011274"/>
    <w:rsid w:val="0001298E"/>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2FFB"/>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15D9"/>
    <w:rsid w:val="00102B65"/>
    <w:rsid w:val="00105E6E"/>
    <w:rsid w:val="00106080"/>
    <w:rsid w:val="0010697E"/>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7198F"/>
    <w:rsid w:val="00172C89"/>
    <w:rsid w:val="001732C1"/>
    <w:rsid w:val="00174562"/>
    <w:rsid w:val="00176F5A"/>
    <w:rsid w:val="001773EB"/>
    <w:rsid w:val="00180AA2"/>
    <w:rsid w:val="00180CBB"/>
    <w:rsid w:val="00181B80"/>
    <w:rsid w:val="001863CA"/>
    <w:rsid w:val="00187295"/>
    <w:rsid w:val="001920F8"/>
    <w:rsid w:val="0019254E"/>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21226B"/>
    <w:rsid w:val="002135F3"/>
    <w:rsid w:val="0021451A"/>
    <w:rsid w:val="00223683"/>
    <w:rsid w:val="00223AF0"/>
    <w:rsid w:val="0022564A"/>
    <w:rsid w:val="00225E3A"/>
    <w:rsid w:val="002348BF"/>
    <w:rsid w:val="00235A03"/>
    <w:rsid w:val="00240BAD"/>
    <w:rsid w:val="00250E2C"/>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6DD8"/>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3BE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7070A"/>
    <w:rsid w:val="00372F5B"/>
    <w:rsid w:val="00380890"/>
    <w:rsid w:val="00382B33"/>
    <w:rsid w:val="0038592C"/>
    <w:rsid w:val="00391339"/>
    <w:rsid w:val="003937BD"/>
    <w:rsid w:val="00396D9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28EB"/>
    <w:rsid w:val="004578C4"/>
    <w:rsid w:val="00466659"/>
    <w:rsid w:val="0047102B"/>
    <w:rsid w:val="0047222B"/>
    <w:rsid w:val="00473B00"/>
    <w:rsid w:val="00475E70"/>
    <w:rsid w:val="004767DD"/>
    <w:rsid w:val="00480595"/>
    <w:rsid w:val="004816D0"/>
    <w:rsid w:val="00490475"/>
    <w:rsid w:val="004909C1"/>
    <w:rsid w:val="004A4D06"/>
    <w:rsid w:val="004B7B0E"/>
    <w:rsid w:val="004C1223"/>
    <w:rsid w:val="004C615D"/>
    <w:rsid w:val="004C7B3F"/>
    <w:rsid w:val="004D14B2"/>
    <w:rsid w:val="004D1A0A"/>
    <w:rsid w:val="004D6DCD"/>
    <w:rsid w:val="004E30D5"/>
    <w:rsid w:val="004E7D60"/>
    <w:rsid w:val="004F19B3"/>
    <w:rsid w:val="004F1F7D"/>
    <w:rsid w:val="004F425F"/>
    <w:rsid w:val="00500187"/>
    <w:rsid w:val="00512365"/>
    <w:rsid w:val="00517F07"/>
    <w:rsid w:val="00520778"/>
    <w:rsid w:val="00521223"/>
    <w:rsid w:val="00522FA5"/>
    <w:rsid w:val="00532513"/>
    <w:rsid w:val="00535D12"/>
    <w:rsid w:val="00544049"/>
    <w:rsid w:val="00545AD8"/>
    <w:rsid w:val="00545B63"/>
    <w:rsid w:val="005474F2"/>
    <w:rsid w:val="0055113B"/>
    <w:rsid w:val="0055189E"/>
    <w:rsid w:val="0056046D"/>
    <w:rsid w:val="00560644"/>
    <w:rsid w:val="00561619"/>
    <w:rsid w:val="00565733"/>
    <w:rsid w:val="00565B47"/>
    <w:rsid w:val="00565CA1"/>
    <w:rsid w:val="00570B71"/>
    <w:rsid w:val="00570C80"/>
    <w:rsid w:val="00572C07"/>
    <w:rsid w:val="00580D5B"/>
    <w:rsid w:val="00581D05"/>
    <w:rsid w:val="00584755"/>
    <w:rsid w:val="00585600"/>
    <w:rsid w:val="00586DFC"/>
    <w:rsid w:val="005909B5"/>
    <w:rsid w:val="00592EFA"/>
    <w:rsid w:val="00595F55"/>
    <w:rsid w:val="005A30DD"/>
    <w:rsid w:val="005A4078"/>
    <w:rsid w:val="005A5AC6"/>
    <w:rsid w:val="005A66B7"/>
    <w:rsid w:val="005B1746"/>
    <w:rsid w:val="005B2C17"/>
    <w:rsid w:val="005C45CA"/>
    <w:rsid w:val="005D2A92"/>
    <w:rsid w:val="005D4B6A"/>
    <w:rsid w:val="005E1A6C"/>
    <w:rsid w:val="005E2AA1"/>
    <w:rsid w:val="005E2C89"/>
    <w:rsid w:val="005E611A"/>
    <w:rsid w:val="005F33D4"/>
    <w:rsid w:val="005F4A54"/>
    <w:rsid w:val="005F5961"/>
    <w:rsid w:val="005F6809"/>
    <w:rsid w:val="005F7CBA"/>
    <w:rsid w:val="00605C7F"/>
    <w:rsid w:val="006160F7"/>
    <w:rsid w:val="006231B8"/>
    <w:rsid w:val="006324F5"/>
    <w:rsid w:val="00634C65"/>
    <w:rsid w:val="00635EA2"/>
    <w:rsid w:val="00641B48"/>
    <w:rsid w:val="00641D29"/>
    <w:rsid w:val="0064215A"/>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92E12"/>
    <w:rsid w:val="00695199"/>
    <w:rsid w:val="00695860"/>
    <w:rsid w:val="006A22F0"/>
    <w:rsid w:val="006B04B4"/>
    <w:rsid w:val="006C4028"/>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73BAC"/>
    <w:rsid w:val="0077661D"/>
    <w:rsid w:val="007806B0"/>
    <w:rsid w:val="00781477"/>
    <w:rsid w:val="00783AD9"/>
    <w:rsid w:val="00784ABF"/>
    <w:rsid w:val="0078523D"/>
    <w:rsid w:val="00791E33"/>
    <w:rsid w:val="007B294D"/>
    <w:rsid w:val="007C0088"/>
    <w:rsid w:val="007C4376"/>
    <w:rsid w:val="007D4D7B"/>
    <w:rsid w:val="007D4EFE"/>
    <w:rsid w:val="007D58B7"/>
    <w:rsid w:val="007E25B7"/>
    <w:rsid w:val="007E4D33"/>
    <w:rsid w:val="007F192D"/>
    <w:rsid w:val="007F2047"/>
    <w:rsid w:val="007F4D53"/>
    <w:rsid w:val="007F5333"/>
    <w:rsid w:val="008024AA"/>
    <w:rsid w:val="008038B2"/>
    <w:rsid w:val="008075BC"/>
    <w:rsid w:val="0081407D"/>
    <w:rsid w:val="008156AB"/>
    <w:rsid w:val="008167ED"/>
    <w:rsid w:val="00820CC3"/>
    <w:rsid w:val="00820E46"/>
    <w:rsid w:val="00825D8F"/>
    <w:rsid w:val="00825F91"/>
    <w:rsid w:val="00834073"/>
    <w:rsid w:val="00837751"/>
    <w:rsid w:val="008430DB"/>
    <w:rsid w:val="00844C06"/>
    <w:rsid w:val="00845B43"/>
    <w:rsid w:val="00846FF8"/>
    <w:rsid w:val="0085356A"/>
    <w:rsid w:val="008628E4"/>
    <w:rsid w:val="0086625D"/>
    <w:rsid w:val="00872C73"/>
    <w:rsid w:val="00873457"/>
    <w:rsid w:val="0088406A"/>
    <w:rsid w:val="00890748"/>
    <w:rsid w:val="00890EE8"/>
    <w:rsid w:val="00892420"/>
    <w:rsid w:val="008960E7"/>
    <w:rsid w:val="00896C80"/>
    <w:rsid w:val="00897EB5"/>
    <w:rsid w:val="008A1437"/>
    <w:rsid w:val="008A7CDD"/>
    <w:rsid w:val="008B13D9"/>
    <w:rsid w:val="008B5007"/>
    <w:rsid w:val="008C1464"/>
    <w:rsid w:val="008C1F64"/>
    <w:rsid w:val="008C1FC9"/>
    <w:rsid w:val="008C466F"/>
    <w:rsid w:val="008C77DD"/>
    <w:rsid w:val="008D16BF"/>
    <w:rsid w:val="008D4FE5"/>
    <w:rsid w:val="008D7AF3"/>
    <w:rsid w:val="008E07CE"/>
    <w:rsid w:val="008E2F07"/>
    <w:rsid w:val="008E6E53"/>
    <w:rsid w:val="008F74C8"/>
    <w:rsid w:val="00902A63"/>
    <w:rsid w:val="0090370D"/>
    <w:rsid w:val="009046A9"/>
    <w:rsid w:val="00907049"/>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5ABA"/>
    <w:rsid w:val="00966E0F"/>
    <w:rsid w:val="00967EF9"/>
    <w:rsid w:val="00967F93"/>
    <w:rsid w:val="0097539A"/>
    <w:rsid w:val="009764ED"/>
    <w:rsid w:val="00977B77"/>
    <w:rsid w:val="009830E5"/>
    <w:rsid w:val="00985083"/>
    <w:rsid w:val="00991DDF"/>
    <w:rsid w:val="009939F1"/>
    <w:rsid w:val="00993AD1"/>
    <w:rsid w:val="00993B18"/>
    <w:rsid w:val="00994ADD"/>
    <w:rsid w:val="009959E7"/>
    <w:rsid w:val="00997DB0"/>
    <w:rsid w:val="009A1743"/>
    <w:rsid w:val="009A2E1C"/>
    <w:rsid w:val="009A67B2"/>
    <w:rsid w:val="009B288E"/>
    <w:rsid w:val="009B5817"/>
    <w:rsid w:val="009C2632"/>
    <w:rsid w:val="009C28EF"/>
    <w:rsid w:val="009C2FFA"/>
    <w:rsid w:val="009C5111"/>
    <w:rsid w:val="009C706F"/>
    <w:rsid w:val="009D1615"/>
    <w:rsid w:val="009D2136"/>
    <w:rsid w:val="009D3D4A"/>
    <w:rsid w:val="009E0A85"/>
    <w:rsid w:val="009E418F"/>
    <w:rsid w:val="009E5AEF"/>
    <w:rsid w:val="009E7795"/>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AD9"/>
    <w:rsid w:val="00A639B8"/>
    <w:rsid w:val="00A64565"/>
    <w:rsid w:val="00A645F0"/>
    <w:rsid w:val="00A66BF8"/>
    <w:rsid w:val="00A713AB"/>
    <w:rsid w:val="00A71678"/>
    <w:rsid w:val="00A74D99"/>
    <w:rsid w:val="00A81868"/>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D5867"/>
    <w:rsid w:val="00AD5A8A"/>
    <w:rsid w:val="00AD68F7"/>
    <w:rsid w:val="00AE7522"/>
    <w:rsid w:val="00AF5A9E"/>
    <w:rsid w:val="00AF62F2"/>
    <w:rsid w:val="00B003F1"/>
    <w:rsid w:val="00B00F9E"/>
    <w:rsid w:val="00B015A2"/>
    <w:rsid w:val="00B01F6D"/>
    <w:rsid w:val="00B055FE"/>
    <w:rsid w:val="00B0681F"/>
    <w:rsid w:val="00B14919"/>
    <w:rsid w:val="00B16E89"/>
    <w:rsid w:val="00B170D0"/>
    <w:rsid w:val="00B21F23"/>
    <w:rsid w:val="00B315DE"/>
    <w:rsid w:val="00B33774"/>
    <w:rsid w:val="00B36E8C"/>
    <w:rsid w:val="00B375C8"/>
    <w:rsid w:val="00B37A66"/>
    <w:rsid w:val="00B40361"/>
    <w:rsid w:val="00B42B84"/>
    <w:rsid w:val="00B47BFE"/>
    <w:rsid w:val="00B505C9"/>
    <w:rsid w:val="00B508DF"/>
    <w:rsid w:val="00B51A6D"/>
    <w:rsid w:val="00B54761"/>
    <w:rsid w:val="00B61087"/>
    <w:rsid w:val="00B641FC"/>
    <w:rsid w:val="00B66BB7"/>
    <w:rsid w:val="00B742B4"/>
    <w:rsid w:val="00B74B91"/>
    <w:rsid w:val="00B75BD1"/>
    <w:rsid w:val="00B76483"/>
    <w:rsid w:val="00B80EF2"/>
    <w:rsid w:val="00B828CD"/>
    <w:rsid w:val="00B8329E"/>
    <w:rsid w:val="00B836D6"/>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5E"/>
    <w:rsid w:val="00C53576"/>
    <w:rsid w:val="00C57621"/>
    <w:rsid w:val="00C61466"/>
    <w:rsid w:val="00C61B93"/>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7E2A"/>
    <w:rsid w:val="00D41F87"/>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7B9"/>
    <w:rsid w:val="00DB5A43"/>
    <w:rsid w:val="00DB5A6C"/>
    <w:rsid w:val="00DB7310"/>
    <w:rsid w:val="00DC02B6"/>
    <w:rsid w:val="00DC45AF"/>
    <w:rsid w:val="00DC511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50226"/>
    <w:rsid w:val="00E50518"/>
    <w:rsid w:val="00E53829"/>
    <w:rsid w:val="00E61A44"/>
    <w:rsid w:val="00E62E49"/>
    <w:rsid w:val="00E64069"/>
    <w:rsid w:val="00E6568D"/>
    <w:rsid w:val="00E662DE"/>
    <w:rsid w:val="00E721C6"/>
    <w:rsid w:val="00E81051"/>
    <w:rsid w:val="00E8148C"/>
    <w:rsid w:val="00E81D7D"/>
    <w:rsid w:val="00E82E79"/>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68E2"/>
    <w:rsid w:val="00ED7693"/>
    <w:rsid w:val="00EE0BE9"/>
    <w:rsid w:val="00EE5D56"/>
    <w:rsid w:val="00EE5F8C"/>
    <w:rsid w:val="00EE76AF"/>
    <w:rsid w:val="00F016D0"/>
    <w:rsid w:val="00F03E69"/>
    <w:rsid w:val="00F0462F"/>
    <w:rsid w:val="00F073B8"/>
    <w:rsid w:val="00F11EA4"/>
    <w:rsid w:val="00F122A7"/>
    <w:rsid w:val="00F13A18"/>
    <w:rsid w:val="00F20E06"/>
    <w:rsid w:val="00F27175"/>
    <w:rsid w:val="00F277C9"/>
    <w:rsid w:val="00F27934"/>
    <w:rsid w:val="00F30D55"/>
    <w:rsid w:val="00F36B2B"/>
    <w:rsid w:val="00F36F17"/>
    <w:rsid w:val="00F37E36"/>
    <w:rsid w:val="00F41A02"/>
    <w:rsid w:val="00F4297A"/>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93727"/>
    <w:rsid w:val="00F94445"/>
    <w:rsid w:val="00F96C56"/>
    <w:rsid w:val="00FA0FE2"/>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FF0A228D-8D07-4F4F-A3EA-E075B4C05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a9">
    <w:name w:val="Название"/>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rsid w:val="00123720"/>
    <w:rPr>
      <w:vertAlign w:val="superscript"/>
    </w:rPr>
  </w:style>
  <w:style w:type="paragraph" w:styleId="af9">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uiPriority w:val="99"/>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uiPriority w:val="99"/>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lang w:val="x-none" w:eastAsia="x-none"/>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5">
    <w:name w:val="Основной текст_"/>
    <w:link w:val="2a"/>
    <w:rsid w:val="007606A1"/>
    <w:rPr>
      <w:sz w:val="28"/>
      <w:szCs w:val="28"/>
      <w:shd w:val="clear" w:color="auto" w:fill="FFFFFF"/>
    </w:rPr>
  </w:style>
  <w:style w:type="paragraph" w:customStyle="1" w:styleId="2a">
    <w:name w:val="Основной текст2"/>
    <w:basedOn w:val="a0"/>
    <w:link w:val="aff5"/>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6">
    <w:name w:val="caption"/>
    <w:basedOn w:val="a0"/>
    <w:next w:val="a0"/>
    <w:qFormat/>
    <w:rsid w:val="007606A1"/>
    <w:pPr>
      <w:jc w:val="center"/>
    </w:pPr>
    <w:rPr>
      <w:b/>
      <w:bCs/>
      <w:sz w:val="24"/>
      <w:szCs w:val="24"/>
      <w:lang w:eastAsia="ru-RU"/>
    </w:rPr>
  </w:style>
  <w:style w:type="paragraph" w:styleId="aff7">
    <w:name w:val="endnote text"/>
    <w:basedOn w:val="a0"/>
    <w:link w:val="aff8"/>
    <w:rsid w:val="0019254E"/>
    <w:rPr>
      <w:lang w:val="x-none"/>
    </w:rPr>
  </w:style>
  <w:style w:type="character" w:customStyle="1" w:styleId="aff8">
    <w:name w:val="Текст концевой сноски Знак"/>
    <w:link w:val="aff7"/>
    <w:rsid w:val="0019254E"/>
    <w:rPr>
      <w:lang w:eastAsia="en-US"/>
    </w:rPr>
  </w:style>
  <w:style w:type="character" w:styleId="aff9">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a">
    <w:name w:val="List Paragraph"/>
    <w:basedOn w:val="a0"/>
    <w:uiPriority w:val="99"/>
    <w:qFormat/>
    <w:rsid w:val="007806B0"/>
    <w:pPr>
      <w:spacing w:after="200" w:line="276" w:lineRule="auto"/>
      <w:ind w:left="720"/>
      <w:contextualSpacing/>
    </w:pPr>
    <w:rPr>
      <w:rFonts w:ascii="Calibri" w:eastAsia="Calibri" w:hAnsi="Calibri"/>
      <w:sz w:val="22"/>
      <w:szCs w:val="22"/>
    </w:rPr>
  </w:style>
  <w:style w:type="paragraph" w:styleId="affb">
    <w:name w:val="No Spacing"/>
    <w:uiPriority w:val="99"/>
    <w:qFormat/>
    <w:rsid w:val="00473B00"/>
    <w:rPr>
      <w:lang w:eastAsia="en-US"/>
    </w:rPr>
  </w:style>
  <w:style w:type="character" w:customStyle="1" w:styleId="affc">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d">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table" w:customStyle="1" w:styleId="15">
    <w:name w:val="Сетка таблицы1"/>
    <w:basedOn w:val="a2"/>
    <w:next w:val="ad"/>
    <w:uiPriority w:val="39"/>
    <w:rsid w:val="00D41F8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2"/>
    <w:next w:val="ad"/>
    <w:uiPriority w:val="39"/>
    <w:rsid w:val="004528E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DE220-7E0F-4D88-8F1D-1B8EB4847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3949</Words>
  <Characters>26257</Characters>
  <Application>Microsoft Office Word</Application>
  <DocSecurity>0</DocSecurity>
  <Lines>218</Lines>
  <Paragraphs>60</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30146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Ольга Александровна Всехсвятская</cp:lastModifiedBy>
  <cp:revision>7</cp:revision>
  <cp:lastPrinted>2019-06-11T05:55:00Z</cp:lastPrinted>
  <dcterms:created xsi:type="dcterms:W3CDTF">2022-02-10T09:00:00Z</dcterms:created>
  <dcterms:modified xsi:type="dcterms:W3CDTF">2024-12-17T13:02:00Z</dcterms:modified>
</cp:coreProperties>
</file>